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Default="004A5CA3" w:rsidP="004A5CA3">
      <w:pPr>
        <w:pStyle w:val="Ttulo"/>
        <w:rPr>
          <w:rFonts w:ascii="Tahoma" w:hAnsi="Tahoma" w:cs="Tahoma"/>
          <w:sz w:val="32"/>
        </w:rPr>
      </w:pPr>
    </w:p>
    <w:p w:rsidR="00A41454" w:rsidRPr="007529A2" w:rsidRDefault="00A41454"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A489D" w:rsidRPr="004F4FE5" w:rsidRDefault="00FA489D" w:rsidP="00FA489D">
      <w:pPr>
        <w:jc w:val="both"/>
        <w:rPr>
          <w:rFonts w:ascii="Tahoma" w:hAnsi="Tahoma" w:cs="Tahoma"/>
          <w:b/>
          <w:sz w:val="44"/>
          <w:szCs w:val="44"/>
          <w:lang w:val="es-MX"/>
        </w:rPr>
      </w:pPr>
      <w:r w:rsidRPr="004F4FE5">
        <w:rPr>
          <w:rFonts w:ascii="Tahoma" w:hAnsi="Tahoma" w:cs="Tahoma"/>
          <w:b/>
          <w:sz w:val="44"/>
          <w:szCs w:val="44"/>
          <w:lang w:val="es-MX"/>
        </w:rPr>
        <w:t xml:space="preserve">CONVOCATORIA A LA LICITACIÓN PÚBLICA NACIONAL NUMERO </w:t>
      </w:r>
      <w:r>
        <w:rPr>
          <w:rFonts w:ascii="Tahoma" w:hAnsi="Tahoma" w:cs="Tahoma"/>
          <w:b/>
          <w:sz w:val="44"/>
          <w:szCs w:val="44"/>
          <w:lang w:val="es-MX"/>
        </w:rPr>
        <w:t>LO-009J2P002-</w:t>
      </w:r>
      <w:r w:rsidRPr="00706188">
        <w:rPr>
          <w:rFonts w:ascii="Tahoma" w:hAnsi="Tahoma" w:cs="Tahoma"/>
          <w:b/>
          <w:sz w:val="44"/>
          <w:szCs w:val="44"/>
          <w:lang w:val="es-MX"/>
        </w:rPr>
        <w:t>N</w:t>
      </w:r>
      <w:r>
        <w:rPr>
          <w:rFonts w:ascii="Tahoma" w:hAnsi="Tahoma" w:cs="Tahoma"/>
          <w:b/>
          <w:sz w:val="44"/>
          <w:szCs w:val="44"/>
          <w:lang w:val="es-MX"/>
        </w:rPr>
        <w:t>17-2013</w:t>
      </w:r>
      <w:r w:rsidRPr="004F4FE5">
        <w:rPr>
          <w:rFonts w:ascii="Tahoma" w:hAnsi="Tahoma" w:cs="Tahoma"/>
          <w:b/>
          <w:sz w:val="44"/>
          <w:szCs w:val="44"/>
          <w:lang w:val="es-MX"/>
        </w:rPr>
        <w:t xml:space="preserve"> QUE CONTIENE LAS BASES DE CONTRATACIÓN DE OBRA PÚBLICA A PRECIOS UNITARIOS Y TIEMPO DETERMINADO</w:t>
      </w:r>
    </w:p>
    <w:p w:rsidR="00FA489D" w:rsidRPr="004F4FE5" w:rsidRDefault="00FA489D" w:rsidP="00FA489D">
      <w:pPr>
        <w:jc w:val="center"/>
        <w:rPr>
          <w:rFonts w:ascii="Tahoma" w:hAnsi="Tahoma" w:cs="Tahoma"/>
          <w:sz w:val="40"/>
          <w:lang w:val="es-MX"/>
        </w:rPr>
      </w:pPr>
    </w:p>
    <w:p w:rsidR="00FA489D" w:rsidRPr="004F4FE5" w:rsidRDefault="00FA489D" w:rsidP="00FA489D">
      <w:pPr>
        <w:jc w:val="center"/>
        <w:rPr>
          <w:rFonts w:ascii="Tahoma" w:hAnsi="Tahoma" w:cs="Tahoma"/>
          <w:sz w:val="40"/>
          <w:lang w:val="es-MX"/>
        </w:rPr>
      </w:pPr>
    </w:p>
    <w:p w:rsidR="00FA489D" w:rsidRPr="004F4FE5" w:rsidRDefault="00FA489D" w:rsidP="00FA489D">
      <w:pPr>
        <w:jc w:val="center"/>
        <w:rPr>
          <w:rFonts w:ascii="Tahoma" w:hAnsi="Tahoma" w:cs="Tahoma"/>
          <w:b/>
          <w:sz w:val="40"/>
          <w:lang w:val="es-MX"/>
        </w:rPr>
      </w:pPr>
      <w:r w:rsidRPr="004F4FE5">
        <w:rPr>
          <w:rFonts w:ascii="Tahoma" w:hAnsi="Tahoma" w:cs="Tahoma"/>
          <w:b/>
          <w:sz w:val="40"/>
          <w:lang w:val="es-MX"/>
        </w:rPr>
        <w:t>Rubro:</w:t>
      </w:r>
    </w:p>
    <w:p w:rsidR="00FA489D" w:rsidRPr="004F4FE5" w:rsidRDefault="00FA489D" w:rsidP="00FA489D">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Pr>
          <w:rFonts w:ascii="Tahoma" w:hAnsi="Tahoma" w:cs="Tahoma"/>
          <w:b/>
          <w:sz w:val="32"/>
          <w:lang w:val="es-MX"/>
        </w:rPr>
        <w:t>RELLENO Y NIVELACION DE TERRENOS EN EL PARQUE INDUSTRIAL DEL PUERTO DE DOS BOCAS</w:t>
      </w:r>
      <w:r w:rsidRPr="004F4FE5">
        <w:rPr>
          <w:rFonts w:ascii="Tahoma" w:hAnsi="Tahoma" w:cs="Tahoma"/>
          <w:b/>
          <w:bCs/>
          <w:sz w:val="28"/>
          <w:szCs w:val="28"/>
          <w:lang w:val="es-MX"/>
        </w:rPr>
        <w:t>”</w:t>
      </w:r>
    </w:p>
    <w:p w:rsidR="00FA489D" w:rsidRPr="004F4FE5" w:rsidRDefault="00FA489D" w:rsidP="00FA489D">
      <w:pPr>
        <w:jc w:val="center"/>
        <w:rPr>
          <w:rFonts w:ascii="Tahoma" w:hAnsi="Tahoma" w:cs="Tahoma"/>
          <w:b/>
          <w:sz w:val="20"/>
          <w:szCs w:val="20"/>
          <w:lang w:val="es-MX"/>
        </w:rPr>
      </w:pPr>
    </w:p>
    <w:p w:rsidR="00FA489D" w:rsidRPr="004F4FE5" w:rsidRDefault="00FA489D" w:rsidP="00FA489D">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FA489D" w:rsidRPr="004F4FE5" w:rsidRDefault="00FA489D" w:rsidP="00FA489D">
      <w:pPr>
        <w:jc w:val="center"/>
        <w:rPr>
          <w:rFonts w:ascii="Tahoma" w:hAnsi="Tahoma" w:cs="Tahoma"/>
          <w:b/>
          <w:sz w:val="20"/>
          <w:lang w:val="es-MX"/>
        </w:rPr>
      </w:pPr>
    </w:p>
    <w:p w:rsidR="00FA489D" w:rsidRPr="004F4FE5" w:rsidRDefault="00FA489D" w:rsidP="00FA489D">
      <w:pPr>
        <w:jc w:val="center"/>
        <w:rPr>
          <w:rFonts w:ascii="Tahoma" w:hAnsi="Tahoma" w:cs="Tahoma"/>
          <w:b/>
          <w:sz w:val="20"/>
          <w:lang w:val="es-MX"/>
        </w:rPr>
      </w:pPr>
    </w:p>
    <w:p w:rsidR="00FA489D" w:rsidRDefault="00FA489D" w:rsidP="00FA489D">
      <w:pPr>
        <w:jc w:val="center"/>
        <w:rPr>
          <w:rFonts w:ascii="Tahoma" w:hAnsi="Tahoma" w:cs="Tahoma"/>
          <w:b/>
          <w:sz w:val="48"/>
          <w:lang w:val="es-MX"/>
        </w:rPr>
      </w:pPr>
      <w:r w:rsidRPr="004F4FE5">
        <w:rPr>
          <w:rFonts w:ascii="Tahoma" w:hAnsi="Tahoma" w:cs="Tahoma"/>
          <w:b/>
          <w:sz w:val="48"/>
          <w:lang w:val="es-MX"/>
        </w:rPr>
        <w:t>I.-  Convocatoria a la licitación</w:t>
      </w:r>
      <w:r>
        <w:rPr>
          <w:rFonts w:ascii="Tahoma" w:hAnsi="Tahoma" w:cs="Tahoma"/>
          <w:b/>
          <w:sz w:val="48"/>
          <w:lang w:val="es-MX"/>
        </w:rPr>
        <w:t xml:space="preserve"> Pública Nacional Mixta</w:t>
      </w:r>
      <w:r w:rsidRPr="004F4FE5">
        <w:rPr>
          <w:rFonts w:ascii="Tahoma" w:hAnsi="Tahoma" w:cs="Tahoma"/>
          <w:b/>
          <w:sz w:val="48"/>
          <w:lang w:val="es-MX"/>
        </w:rPr>
        <w:t>.</w:t>
      </w: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Default="00F23B00" w:rsidP="004A5CA3">
      <w:pPr>
        <w:jc w:val="center"/>
        <w:rPr>
          <w:rFonts w:ascii="Tahoma" w:hAnsi="Tahoma" w:cs="Tahoma"/>
          <w:b/>
          <w:sz w:val="48"/>
          <w:lang w:val="es-MX"/>
        </w:rPr>
      </w:pPr>
    </w:p>
    <w:p w:rsidR="00F23B00" w:rsidRPr="004F4FE5" w:rsidRDefault="00F23B00" w:rsidP="00F23B00">
      <w:pPr>
        <w:jc w:val="center"/>
        <w:rPr>
          <w:rFonts w:ascii="Tahoma" w:hAnsi="Tahoma" w:cs="Tahoma"/>
          <w:b/>
          <w:sz w:val="32"/>
          <w:lang w:val="es-MX"/>
        </w:rPr>
      </w:pPr>
      <w:r w:rsidRPr="004F4FE5">
        <w:rPr>
          <w:rFonts w:ascii="Tahoma" w:hAnsi="Tahoma" w:cs="Tahoma"/>
          <w:b/>
          <w:sz w:val="32"/>
          <w:lang w:val="es-MX"/>
        </w:rPr>
        <w:t>Índice</w:t>
      </w:r>
    </w:p>
    <w:p w:rsidR="00F23B00" w:rsidRPr="004F4FE5" w:rsidRDefault="00F23B00" w:rsidP="00F23B00">
      <w:pPr>
        <w:jc w:val="both"/>
        <w:rPr>
          <w:rFonts w:ascii="Tahoma" w:hAnsi="Tahoma" w:cs="Tahoma"/>
          <w:sz w:val="32"/>
          <w:lang w:val="es-MX"/>
        </w:rPr>
      </w:pPr>
    </w:p>
    <w:p w:rsidR="00F23B00" w:rsidRPr="009D4866" w:rsidRDefault="00F23B00" w:rsidP="00F23B00">
      <w:pPr>
        <w:jc w:val="both"/>
        <w:rPr>
          <w:rFonts w:ascii="Tahoma" w:hAnsi="Tahoma" w:cs="Tahoma"/>
          <w:sz w:val="32"/>
          <w:lang w:val="es-MX"/>
        </w:rPr>
      </w:pPr>
    </w:p>
    <w:p w:rsidR="00F23B00" w:rsidRPr="009D4866" w:rsidRDefault="00F23B00" w:rsidP="00F23B00">
      <w:pPr>
        <w:numPr>
          <w:ilvl w:val="0"/>
          <w:numId w:val="2"/>
        </w:numPr>
        <w:tabs>
          <w:tab w:val="clear" w:pos="1080"/>
          <w:tab w:val="left" w:pos="567"/>
        </w:tabs>
        <w:rPr>
          <w:rFonts w:ascii="Tahoma" w:hAnsi="Tahoma" w:cs="Tahoma"/>
          <w:b/>
          <w:sz w:val="32"/>
          <w:lang w:val="es-MX"/>
        </w:rPr>
      </w:pPr>
      <w:r w:rsidRPr="009D4866">
        <w:rPr>
          <w:rFonts w:ascii="Tahoma" w:hAnsi="Tahoma" w:cs="Tahoma"/>
          <w:b/>
          <w:sz w:val="32"/>
          <w:lang w:val="es-MX"/>
        </w:rPr>
        <w:t xml:space="preserve">    </w:t>
      </w:r>
      <w:r w:rsidR="009F2F8F">
        <w:rPr>
          <w:rFonts w:ascii="Tahoma" w:hAnsi="Tahoma" w:cs="Tahoma"/>
          <w:b/>
          <w:sz w:val="32"/>
          <w:lang w:val="es-MX"/>
        </w:rPr>
        <w:t>Convocatoria a la licitación Pública</w:t>
      </w:r>
      <w:r w:rsidRPr="009D4866">
        <w:rPr>
          <w:rFonts w:ascii="Tahoma" w:hAnsi="Tahoma" w:cs="Tahoma"/>
          <w:b/>
          <w:sz w:val="32"/>
          <w:lang w:val="es-MX"/>
        </w:rPr>
        <w:t>.</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Carátulas y Formatos.</w:t>
      </w:r>
    </w:p>
    <w:p w:rsidR="00F23B00" w:rsidRPr="009D4866" w:rsidRDefault="00F23B00" w:rsidP="00F23B00">
      <w:pPr>
        <w:rPr>
          <w:rFonts w:ascii="Tahoma" w:hAnsi="Tahoma" w:cs="Tahoma"/>
          <w:b/>
          <w:sz w:val="32"/>
          <w:lang w:val="es-MX"/>
        </w:rPr>
      </w:pPr>
    </w:p>
    <w:p w:rsidR="00F23B00" w:rsidRPr="009D4866" w:rsidRDefault="00F23B00" w:rsidP="00F23B00">
      <w:pPr>
        <w:numPr>
          <w:ilvl w:val="0"/>
          <w:numId w:val="2"/>
        </w:numPr>
        <w:tabs>
          <w:tab w:val="clear" w:pos="1080"/>
        </w:tabs>
        <w:rPr>
          <w:rFonts w:ascii="Tahoma" w:hAnsi="Tahoma" w:cs="Tahoma"/>
          <w:b/>
          <w:sz w:val="32"/>
          <w:lang w:val="es-MX"/>
        </w:rPr>
      </w:pPr>
      <w:r w:rsidRPr="009D4866">
        <w:rPr>
          <w:rFonts w:ascii="Tahoma" w:hAnsi="Tahoma" w:cs="Tahoma"/>
          <w:b/>
          <w:sz w:val="32"/>
          <w:lang w:val="es-MX"/>
        </w:rPr>
        <w:t>Modelo de Contrato.</w:t>
      </w:r>
    </w:p>
    <w:p w:rsidR="00F23B00" w:rsidRPr="009D4866" w:rsidRDefault="00F23B00" w:rsidP="00F23B00">
      <w:pPr>
        <w:ind w:left="426"/>
        <w:jc w:val="both"/>
        <w:rPr>
          <w:rFonts w:ascii="Tahoma" w:hAnsi="Tahoma" w:cs="Tahoma"/>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sidRPr="009D4866">
        <w:rPr>
          <w:rFonts w:ascii="Tahoma" w:hAnsi="Tahoma" w:cs="Tahoma"/>
          <w:b/>
          <w:sz w:val="32"/>
          <w:lang w:val="es-MX"/>
        </w:rPr>
        <w:t>Especificaciones generales y particulares con catálogo de conceptos.</w:t>
      </w:r>
    </w:p>
    <w:p w:rsidR="00F23B00" w:rsidRDefault="00F23B00" w:rsidP="00F23B00">
      <w:pPr>
        <w:ind w:left="1134"/>
        <w:rPr>
          <w:rFonts w:ascii="Tahoma" w:hAnsi="Tahoma" w:cs="Tahoma"/>
          <w:b/>
          <w:sz w:val="32"/>
          <w:lang w:val="es-MX"/>
        </w:rPr>
      </w:pPr>
    </w:p>
    <w:p w:rsidR="00F23B00"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Plano de proyecto</w:t>
      </w:r>
    </w:p>
    <w:p w:rsidR="00F23B00" w:rsidRDefault="00F23B00" w:rsidP="00F23B00">
      <w:pPr>
        <w:pStyle w:val="Prrafodelista"/>
        <w:rPr>
          <w:rFonts w:cs="Tahoma"/>
          <w:b/>
          <w:sz w:val="32"/>
          <w:lang w:val="es-MX"/>
        </w:rPr>
      </w:pPr>
    </w:p>
    <w:p w:rsidR="00F23B00" w:rsidRPr="009D4866" w:rsidRDefault="00F23B00" w:rsidP="00F23B00">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Anexos</w:t>
      </w:r>
    </w:p>
    <w:p w:rsidR="00F23B00" w:rsidRDefault="00F23B00" w:rsidP="004A5CA3">
      <w:pPr>
        <w:jc w:val="center"/>
        <w:rPr>
          <w:rFonts w:ascii="Tahoma" w:hAnsi="Tahoma" w:cs="Tahoma"/>
          <w:b/>
          <w:sz w:val="48"/>
          <w:lang w:val="es-MX"/>
        </w:rPr>
      </w:pP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FA489D">
        <w:rPr>
          <w:rFonts w:ascii="Tahoma" w:hAnsi="Tahoma" w:cs="Tahoma"/>
          <w:b/>
          <w:sz w:val="20"/>
          <w:szCs w:val="20"/>
          <w:highlight w:val="yellow"/>
          <w:u w:val="single"/>
          <w:lang w:val="es-MX"/>
        </w:rPr>
        <w:t>22 de octubre</w:t>
      </w:r>
      <w:r w:rsidR="00FA489D" w:rsidRPr="00562163">
        <w:rPr>
          <w:rFonts w:ascii="Tahoma" w:hAnsi="Tahoma" w:cs="Tahoma"/>
          <w:b/>
          <w:sz w:val="20"/>
          <w:szCs w:val="20"/>
          <w:highlight w:val="yellow"/>
          <w:u w:val="single"/>
          <w:lang w:val="es-MX"/>
        </w:rPr>
        <w:t xml:space="preserve"> de 2013</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FA489D" w:rsidRPr="004F4FE5" w:rsidRDefault="00FA489D" w:rsidP="00FA489D">
      <w:pPr>
        <w:pStyle w:val="Ttulo3"/>
        <w:ind w:left="142" w:right="51" w:firstLine="0"/>
        <w:jc w:val="center"/>
        <w:rPr>
          <w:rFonts w:cs="Arial"/>
          <w:bCs w:val="0"/>
          <w:iCs/>
        </w:rPr>
      </w:pPr>
      <w:r w:rsidRPr="004F4FE5">
        <w:rPr>
          <w:rFonts w:cs="Arial"/>
        </w:rPr>
        <w:t>CONVOCATORIA</w:t>
      </w:r>
      <w:r w:rsidRPr="004F4FE5">
        <w:rPr>
          <w:rFonts w:cs="Arial"/>
          <w:bCs w:val="0"/>
          <w:iCs/>
        </w:rPr>
        <w:t xml:space="preserve"> A LA LICITACIÓN PÚBLICA NACIONAL QUE CONTIENE LAS BASES DE CONTRATACIÓN DE OBRA</w:t>
      </w:r>
      <w:r w:rsidRPr="004F4FE5">
        <w:rPr>
          <w:rFonts w:cs="Arial"/>
        </w:rPr>
        <w:t xml:space="preserve"> PÚBLICA A PRECIOS UNITARIOS Y TIEMPO DETERMINADO, POR EL MECANISMO DE EVALUACIÓN</w:t>
      </w:r>
      <w:r w:rsidRPr="004F4FE5">
        <w:rPr>
          <w:rFonts w:cs="Arial"/>
          <w:color w:val="FF0000"/>
        </w:rPr>
        <w:t xml:space="preserve"> </w:t>
      </w:r>
      <w:r>
        <w:rPr>
          <w:rFonts w:cs="Arial"/>
        </w:rPr>
        <w:t>BINARIO</w:t>
      </w:r>
      <w:r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FA489D" w:rsidRPr="00277D0F" w:rsidRDefault="00FA489D" w:rsidP="00FA489D">
      <w:pPr>
        <w:rPr>
          <w:rFonts w:ascii="Tahoma" w:hAnsi="Tahoma" w:cs="Tahoma"/>
          <w:b/>
          <w:sz w:val="20"/>
          <w:szCs w:val="20"/>
          <w:lang w:val="es-MX"/>
        </w:rPr>
      </w:pPr>
      <w:r w:rsidRPr="00C34E3E">
        <w:rPr>
          <w:rFonts w:ascii="Tahoma" w:hAnsi="Tahoma" w:cs="Tahoma"/>
          <w:b/>
          <w:sz w:val="16"/>
          <w:szCs w:val="16"/>
          <w:lang w:val="es-MX"/>
        </w:rPr>
        <w:t>CONVOCATORIA A LA LICITACIÓN PÚBLICA NACIONAL NUMERO LO-</w:t>
      </w:r>
      <w:r w:rsidRPr="00277D0F">
        <w:rPr>
          <w:rFonts w:ascii="Tahoma" w:hAnsi="Tahoma" w:cs="Tahoma"/>
          <w:b/>
          <w:sz w:val="16"/>
          <w:szCs w:val="16"/>
          <w:lang w:val="es-MX"/>
        </w:rPr>
        <w:t>009J2P002-N</w:t>
      </w:r>
      <w:r>
        <w:rPr>
          <w:rFonts w:ascii="Tahoma" w:hAnsi="Tahoma" w:cs="Tahoma"/>
          <w:b/>
          <w:sz w:val="16"/>
          <w:szCs w:val="16"/>
          <w:lang w:val="es-MX"/>
        </w:rPr>
        <w:t>17</w:t>
      </w:r>
      <w:r w:rsidRPr="00277D0F">
        <w:rPr>
          <w:rFonts w:ascii="Tahoma" w:hAnsi="Tahoma" w:cs="Tahoma"/>
          <w:b/>
          <w:sz w:val="16"/>
          <w:szCs w:val="16"/>
          <w:lang w:val="es-MX"/>
        </w:rPr>
        <w:t>-2013</w:t>
      </w:r>
      <w:r w:rsidRPr="00277D0F">
        <w:rPr>
          <w:rFonts w:ascii="Tahoma" w:hAnsi="Tahoma" w:cs="Tahoma"/>
          <w:b/>
          <w:sz w:val="44"/>
          <w:szCs w:val="44"/>
          <w:lang w:val="es-MX"/>
        </w:rPr>
        <w:t xml:space="preserve"> </w:t>
      </w:r>
    </w:p>
    <w:p w:rsidR="00FA489D" w:rsidRPr="00277D0F" w:rsidRDefault="00FA489D" w:rsidP="00FA489D">
      <w:pPr>
        <w:jc w:val="both"/>
        <w:rPr>
          <w:rFonts w:ascii="Tahoma" w:hAnsi="Tahoma" w:cs="Tahoma"/>
          <w:sz w:val="20"/>
          <w:lang w:val="es-MX"/>
        </w:rPr>
      </w:pPr>
    </w:p>
    <w:p w:rsidR="00FA489D" w:rsidRPr="00277D0F" w:rsidRDefault="00FA489D" w:rsidP="00FA489D">
      <w:pPr>
        <w:rPr>
          <w:rFonts w:ascii="Tahoma" w:hAnsi="Tahoma" w:cs="Tahoma"/>
          <w:b/>
          <w:sz w:val="20"/>
          <w:szCs w:val="20"/>
          <w:lang w:val="es-MX"/>
        </w:rPr>
      </w:pPr>
      <w:r w:rsidRPr="00277D0F">
        <w:rPr>
          <w:rFonts w:ascii="Tahoma" w:hAnsi="Tahoma" w:cs="Tahoma"/>
          <w:sz w:val="18"/>
          <w:szCs w:val="18"/>
          <w:lang w:val="es-MX"/>
        </w:rPr>
        <w:t>Rubro:</w:t>
      </w:r>
      <w:r w:rsidRPr="00277D0F">
        <w:rPr>
          <w:rFonts w:ascii="Tahoma" w:hAnsi="Tahoma" w:cs="Tahoma"/>
          <w:color w:val="000000"/>
          <w:sz w:val="18"/>
          <w:szCs w:val="18"/>
        </w:rPr>
        <w:t xml:space="preserve"> </w:t>
      </w:r>
      <w:r w:rsidRPr="00FD7203">
        <w:rPr>
          <w:rFonts w:ascii="Tahoma" w:hAnsi="Tahoma" w:cs="Tahoma"/>
          <w:b/>
          <w:sz w:val="20"/>
          <w:szCs w:val="20"/>
          <w:lang w:val="es-MX"/>
        </w:rPr>
        <w:t>RELLENO Y NIVELACION DE TERRENOS EN EL PARQUE INDUSTRIAL DEL PUERTO DE DOS BOCAS</w:t>
      </w:r>
      <w:r>
        <w:rPr>
          <w:rFonts w:ascii="Tahoma" w:hAnsi="Tahoma" w:cs="Tahoma"/>
          <w:b/>
          <w:sz w:val="20"/>
          <w:szCs w:val="20"/>
          <w:lang w:val="es-MX"/>
        </w:rPr>
        <w:t>.</w:t>
      </w:r>
    </w:p>
    <w:p w:rsidR="00A45832" w:rsidRPr="004F4FE5" w:rsidRDefault="00A45832" w:rsidP="006946F7">
      <w:pPr>
        <w:rPr>
          <w:rFonts w:ascii="Tahoma" w:hAnsi="Tahoma" w:cs="Tahoma"/>
          <w:b/>
          <w:sz w:val="20"/>
          <w:szCs w:val="20"/>
          <w:lang w:val="es-MX"/>
        </w:rPr>
      </w:pP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76401E">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FA489D" w:rsidRPr="00277D0F" w:rsidRDefault="004A5CA3" w:rsidP="00FA489D">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FA489D" w:rsidRPr="00277D0F">
        <w:rPr>
          <w:rFonts w:ascii="Tahoma" w:hAnsi="Tahoma" w:cs="Tahoma"/>
          <w:sz w:val="20"/>
          <w:lang w:val="es-MX"/>
        </w:rPr>
        <w:lastRenderedPageBreak/>
        <w:t xml:space="preserve">CONVOCATORIA A LA LICITACIÓN PÚBLICA NACIONAL </w:t>
      </w:r>
    </w:p>
    <w:p w:rsidR="00FA489D" w:rsidRPr="00277D0F" w:rsidRDefault="00FA489D" w:rsidP="00FA489D">
      <w:pPr>
        <w:pStyle w:val="Ttulo7"/>
        <w:tabs>
          <w:tab w:val="clear" w:pos="360"/>
        </w:tabs>
        <w:spacing w:before="0"/>
        <w:rPr>
          <w:rFonts w:ascii="Tahoma" w:hAnsi="Tahoma" w:cs="Tahoma"/>
          <w:sz w:val="20"/>
          <w:lang w:val="es-MX"/>
        </w:rPr>
      </w:pPr>
    </w:p>
    <w:p w:rsidR="00FA489D" w:rsidRPr="00277D0F" w:rsidRDefault="00FA489D" w:rsidP="00FA489D">
      <w:pPr>
        <w:ind w:left="851" w:hanging="851"/>
        <w:jc w:val="center"/>
        <w:rPr>
          <w:rFonts w:ascii="Tahoma" w:hAnsi="Tahoma" w:cs="Tahoma"/>
          <w:b/>
          <w:sz w:val="20"/>
          <w:lang w:val="es-MX"/>
        </w:rPr>
      </w:pPr>
    </w:p>
    <w:p w:rsidR="00FA489D" w:rsidRDefault="00FA489D" w:rsidP="00FA489D">
      <w:pPr>
        <w:rPr>
          <w:rFonts w:ascii="Tahoma" w:hAnsi="Tahoma" w:cs="Tahoma"/>
          <w:b/>
          <w:sz w:val="20"/>
          <w:szCs w:val="20"/>
          <w:lang w:val="es-MX"/>
        </w:rPr>
      </w:pPr>
      <w:r w:rsidRPr="00277D0F">
        <w:rPr>
          <w:rFonts w:ascii="Tahoma" w:hAnsi="Tahoma" w:cs="Tahoma"/>
        </w:rPr>
        <w:t>Rubro:</w:t>
      </w:r>
      <w:r w:rsidRPr="00277D0F">
        <w:rPr>
          <w:rFonts w:ascii="Tahoma" w:hAnsi="Tahoma" w:cs="Tahoma"/>
          <w:b/>
          <w:sz w:val="20"/>
          <w:szCs w:val="20"/>
          <w:lang w:val="es-MX"/>
        </w:rPr>
        <w:t xml:space="preserve"> </w:t>
      </w:r>
      <w:r w:rsidRPr="00FD7203">
        <w:rPr>
          <w:rFonts w:ascii="Tahoma" w:hAnsi="Tahoma" w:cs="Tahoma"/>
          <w:b/>
          <w:sz w:val="20"/>
          <w:szCs w:val="20"/>
          <w:lang w:val="es-MX"/>
        </w:rPr>
        <w:t>RELLENO Y NIVELACION DE TERRENOS EN EL PARQUE INDUSTRIAL DEL PUERTO DE DOS BOCAS</w:t>
      </w:r>
      <w:r>
        <w:rPr>
          <w:rFonts w:ascii="Tahoma" w:hAnsi="Tahoma" w:cs="Tahoma"/>
          <w:b/>
          <w:sz w:val="20"/>
          <w:szCs w:val="20"/>
          <w:lang w:val="es-MX"/>
        </w:rPr>
        <w:t>.</w:t>
      </w:r>
      <w:r w:rsidRPr="00277D0F">
        <w:rPr>
          <w:rFonts w:ascii="Tahoma" w:hAnsi="Tahoma" w:cs="Tahoma"/>
          <w:b/>
          <w:sz w:val="20"/>
          <w:szCs w:val="20"/>
          <w:lang w:val="es-MX"/>
        </w:rPr>
        <w:t xml:space="preserve"> </w:t>
      </w:r>
    </w:p>
    <w:p w:rsidR="004B3E3E" w:rsidRPr="004F4FE5" w:rsidRDefault="004B3E3E" w:rsidP="00FA489D">
      <w:pPr>
        <w:pStyle w:val="Ttulo7"/>
        <w:tabs>
          <w:tab w:val="clear" w:pos="360"/>
        </w:tabs>
        <w:spacing w:before="0"/>
        <w:rPr>
          <w:rFonts w:ascii="Tahoma" w:hAnsi="Tahoma" w:cs="Tahoma"/>
          <w:b w:val="0"/>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w:t>
      </w:r>
      <w:r w:rsidR="00F75732">
        <w:rPr>
          <w:rFonts w:ascii="Arial" w:hAnsi="Arial" w:cs="Arial"/>
          <w:lang w:val="es-ES_tradnl"/>
        </w:rPr>
        <w:t xml:space="preserve">bases de </w:t>
      </w:r>
      <w:r w:rsidR="0088630A">
        <w:rPr>
          <w:rFonts w:ascii="Arial" w:hAnsi="Arial" w:cs="Arial"/>
          <w:lang w:val="es-ES_tradnl"/>
        </w:rPr>
        <w:t>Invitación</w:t>
      </w:r>
      <w:r w:rsidRPr="004F4FE5">
        <w:rPr>
          <w:rFonts w:ascii="Arial" w:hAnsi="Arial" w:cs="Arial"/>
          <w:lang w:val="es-ES_tradnl"/>
        </w:rPr>
        <w:t xml:space="preserve">,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FA489D" w:rsidRPr="00130FE9" w:rsidRDefault="00001DB2" w:rsidP="00FA489D">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w:t>
      </w:r>
      <w:r w:rsidR="00FA489D">
        <w:rPr>
          <w:rFonts w:cs="Tahoma"/>
          <w:sz w:val="20"/>
          <w:lang w:val="es-MX"/>
        </w:rPr>
        <w:t xml:space="preserve">Recursos </w:t>
      </w:r>
      <w:r w:rsidR="00FA489D" w:rsidRPr="005E275C">
        <w:rPr>
          <w:rFonts w:cs="Tahoma"/>
          <w:sz w:val="20"/>
          <w:lang w:val="es-MX"/>
        </w:rPr>
        <w:t>Propios:</w:t>
      </w:r>
      <w:r w:rsidR="00FA489D" w:rsidRPr="005E275C">
        <w:rPr>
          <w:rFonts w:cs="Tahoma"/>
          <w:sz w:val="20"/>
          <w:szCs w:val="20"/>
          <w:lang w:val="es-MX"/>
        </w:rPr>
        <w:t xml:space="preserve"> </w:t>
      </w:r>
      <w:r w:rsidR="00FA489D" w:rsidRPr="00130FE9">
        <w:rPr>
          <w:rFonts w:cs="Tahoma"/>
          <w:sz w:val="20"/>
          <w:szCs w:val="20"/>
          <w:lang w:val="es-MX"/>
        </w:rPr>
        <w:t>Oficio de liberación de inversión modificado número J2P/DG/OLI/00</w:t>
      </w:r>
      <w:r w:rsidR="00FA489D">
        <w:rPr>
          <w:rFonts w:cs="Tahoma"/>
          <w:sz w:val="20"/>
          <w:szCs w:val="20"/>
          <w:lang w:val="es-MX"/>
        </w:rPr>
        <w:t>4</w:t>
      </w:r>
      <w:r w:rsidR="00FA489D" w:rsidRPr="00130FE9">
        <w:rPr>
          <w:rFonts w:cs="Tahoma"/>
          <w:sz w:val="20"/>
          <w:szCs w:val="20"/>
          <w:lang w:val="es-MX"/>
        </w:rPr>
        <w:t xml:space="preserve">/2013 del </w:t>
      </w:r>
      <w:r w:rsidR="00FA489D">
        <w:rPr>
          <w:rFonts w:cs="Tahoma"/>
          <w:sz w:val="20"/>
          <w:szCs w:val="20"/>
          <w:lang w:val="es-MX"/>
        </w:rPr>
        <w:t>17</w:t>
      </w:r>
      <w:r w:rsidR="00FA489D" w:rsidRPr="00130FE9">
        <w:rPr>
          <w:rFonts w:cs="Tahoma"/>
          <w:sz w:val="20"/>
          <w:szCs w:val="20"/>
          <w:lang w:val="es-MX"/>
        </w:rPr>
        <w:t xml:space="preserve"> de junio de 2013.</w:t>
      </w:r>
    </w:p>
    <w:p w:rsidR="00001DB2" w:rsidRDefault="00001DB2" w:rsidP="0075056C">
      <w:pPr>
        <w:pStyle w:val="Prrafodelista"/>
        <w:ind w:left="0"/>
        <w:jc w:val="both"/>
        <w:rPr>
          <w:rFonts w:cs="Tahoma"/>
          <w:sz w:val="20"/>
          <w:szCs w:val="20"/>
          <w:lang w:val="es-MX"/>
        </w:rPr>
      </w:pPr>
    </w:p>
    <w:p w:rsidR="00FA489D" w:rsidRPr="00130FE9" w:rsidRDefault="00FA489D" w:rsidP="00FA489D">
      <w:pPr>
        <w:jc w:val="both"/>
        <w:rPr>
          <w:rFonts w:cs="Tahoma"/>
          <w:sz w:val="20"/>
          <w:szCs w:val="20"/>
          <w:lang w:val="es-ES_tradnl"/>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w:t>
      </w:r>
      <w:r w:rsidRPr="008A57A0">
        <w:rPr>
          <w:rFonts w:ascii="Arial" w:hAnsi="Arial" w:cs="Arial"/>
          <w:sz w:val="20"/>
          <w:szCs w:val="20"/>
          <w:highlight w:val="yellow"/>
        </w:rPr>
        <w:t xml:space="preserve">LICITACIÓN Pública Nacional Mixta No. LO-009J2P002-N17-2013 para la </w:t>
      </w:r>
      <w:r w:rsidRPr="008A57A0">
        <w:rPr>
          <w:rFonts w:ascii="Arial" w:hAnsi="Arial" w:cs="Arial"/>
          <w:bCs/>
          <w:sz w:val="20"/>
          <w:szCs w:val="20"/>
          <w:highlight w:val="yellow"/>
        </w:rPr>
        <w:t xml:space="preserve">contratación de la obra </w:t>
      </w:r>
      <w:r w:rsidRPr="008A57A0">
        <w:rPr>
          <w:rFonts w:ascii="Tahoma" w:hAnsi="Tahoma" w:cs="Tahoma"/>
          <w:sz w:val="20"/>
          <w:szCs w:val="20"/>
          <w:highlight w:val="yellow"/>
          <w:lang w:val="es-MX"/>
        </w:rPr>
        <w:t>RELLENO Y NIVELACION DE TERRENOS EN EL PARQUE INDUSTRIAL DEL PUERTO DE DOS BOCAS.</w:t>
      </w:r>
    </w:p>
    <w:p w:rsidR="00001DB2" w:rsidRPr="00FA489D" w:rsidRDefault="00001DB2" w:rsidP="0075056C">
      <w:pPr>
        <w:pStyle w:val="Prrafodelista"/>
        <w:ind w:left="0"/>
        <w:jc w:val="both"/>
        <w:rPr>
          <w:rFonts w:cs="Tahoma"/>
          <w:sz w:val="20"/>
          <w:szCs w:val="20"/>
          <w:lang w:val="es-ES_tradnl"/>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FA489D" w:rsidP="00FA489D">
            <w:pPr>
              <w:pStyle w:val="Ttulo1"/>
              <w:spacing w:before="60" w:after="60"/>
              <w:rPr>
                <w:b w:val="0"/>
                <w:bCs w:val="0"/>
                <w:highlight w:val="green"/>
                <w:lang w:val="es-ES"/>
              </w:rPr>
            </w:pPr>
            <w:r>
              <w:rPr>
                <w:b w:val="0"/>
                <w:bCs w:val="0"/>
                <w:highlight w:val="green"/>
                <w:lang w:val="es-ES"/>
              </w:rPr>
              <w:t>26/octubre</w:t>
            </w:r>
            <w:r w:rsidR="00420516" w:rsidRPr="00430658">
              <w:rPr>
                <w:b w:val="0"/>
                <w:bCs w:val="0"/>
                <w:highlight w:val="green"/>
                <w:lang w:val="es-ES"/>
              </w:rPr>
              <w:t>/2013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872265" w:rsidP="00885383">
            <w:pPr>
              <w:spacing w:before="60" w:after="60"/>
              <w:jc w:val="both"/>
              <w:rPr>
                <w:rFonts w:ascii="Tahoma" w:hAnsi="Tahoma" w:cs="Tahoma"/>
                <w:sz w:val="20"/>
                <w:highlight w:val="yellow"/>
                <w:lang w:val="es-MX"/>
              </w:rPr>
            </w:pPr>
            <w:r>
              <w:rPr>
                <w:rFonts w:ascii="Tahoma" w:hAnsi="Tahoma" w:cs="Tahoma"/>
                <w:sz w:val="20"/>
                <w:lang w:val="es-MX"/>
              </w:rPr>
              <w:t>09</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FA489D" w:rsidP="00895EA1">
            <w:pPr>
              <w:spacing w:before="60" w:after="60"/>
              <w:jc w:val="both"/>
              <w:rPr>
                <w:rFonts w:ascii="Tahoma" w:hAnsi="Tahoma" w:cs="Tahoma"/>
                <w:sz w:val="18"/>
                <w:szCs w:val="18"/>
              </w:rPr>
            </w:pPr>
            <w:r w:rsidRPr="00FD7203">
              <w:rPr>
                <w:rFonts w:ascii="Tahoma" w:hAnsi="Tahoma" w:cs="Tahoma"/>
                <w:sz w:val="20"/>
                <w:szCs w:val="20"/>
                <w:highlight w:val="yellow"/>
              </w:rPr>
              <w:t xml:space="preserve">Trabajos consistentes </w:t>
            </w:r>
            <w:r>
              <w:rPr>
                <w:rFonts w:ascii="Tahoma" w:hAnsi="Tahoma" w:cs="Tahoma"/>
                <w:sz w:val="20"/>
                <w:szCs w:val="20"/>
                <w:highlight w:val="yellow"/>
              </w:rPr>
              <w:t>en el traslado de arena ubicado en una tarquina</w:t>
            </w:r>
            <w:r>
              <w:rPr>
                <w:rFonts w:ascii="Tahoma" w:hAnsi="Tahoma" w:cs="Tahoma"/>
                <w:sz w:val="20"/>
                <w:szCs w:val="20"/>
              </w:rPr>
              <w:t>, su depósito y tendido dentro de los terrenos del parque industrial.</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w:t>
      </w:r>
      <w:r w:rsidRPr="004F4FE5">
        <w:rPr>
          <w:rFonts w:ascii="Tahoma" w:hAnsi="Tahoma" w:cs="Tahoma"/>
          <w:b w:val="0"/>
          <w:sz w:val="20"/>
          <w:lang w:val="es-MX"/>
        </w:rPr>
        <w:lastRenderedPageBreak/>
        <w:t>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423BAF" w:rsidRPr="004F4FE5" w:rsidRDefault="00BF66DE" w:rsidP="00423BA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 </w:t>
      </w:r>
      <w:r w:rsidRPr="009F2F8F">
        <w:rPr>
          <w:rFonts w:ascii="Tahoma" w:hAnsi="Tahoma" w:cs="Tahoma"/>
          <w:sz w:val="20"/>
          <w:highlight w:val="lightGray"/>
          <w:u w:val="single"/>
          <w:lang w:val="es-MX"/>
        </w:rPr>
        <w:t xml:space="preserve">día </w:t>
      </w:r>
      <w:r w:rsidR="009F2F8F" w:rsidRPr="009F2F8F">
        <w:rPr>
          <w:rFonts w:ascii="Tahoma" w:hAnsi="Tahoma" w:cs="Tahoma"/>
          <w:sz w:val="20"/>
          <w:highlight w:val="lightGray"/>
          <w:u w:val="single"/>
          <w:lang w:val="es-MX"/>
        </w:rPr>
        <w:t>26 de octubre</w:t>
      </w:r>
      <w:r w:rsidR="00420516" w:rsidRPr="009F2F8F">
        <w:rPr>
          <w:rFonts w:ascii="Tahoma" w:hAnsi="Tahoma" w:cs="Tahoma"/>
          <w:sz w:val="20"/>
          <w:highlight w:val="lightGray"/>
          <w:u w:val="single"/>
          <w:lang w:val="es-MX"/>
        </w:rPr>
        <w:t xml:space="preserve"> de 2013</w:t>
      </w:r>
      <w:r w:rsidRPr="009F2F8F">
        <w:rPr>
          <w:rFonts w:ascii="Tahoma" w:hAnsi="Tahoma" w:cs="Tahoma"/>
          <w:sz w:val="20"/>
          <w:highlight w:val="lightGray"/>
          <w:u w:val="single"/>
          <w:lang w:val="es-MX"/>
        </w:rPr>
        <w:t xml:space="preserve"> a las 1</w:t>
      </w:r>
      <w:r w:rsidR="001E09B6" w:rsidRPr="009F2F8F">
        <w:rPr>
          <w:rFonts w:ascii="Tahoma" w:hAnsi="Tahoma" w:cs="Tahoma"/>
          <w:sz w:val="20"/>
          <w:highlight w:val="lightGray"/>
          <w:u w:val="single"/>
          <w:lang w:val="es-MX"/>
        </w:rPr>
        <w:t>1</w:t>
      </w:r>
      <w:r w:rsidRPr="009F2F8F">
        <w:rPr>
          <w:rFonts w:ascii="Tahoma" w:hAnsi="Tahoma" w:cs="Tahoma"/>
          <w:sz w:val="20"/>
          <w:highlight w:val="lightGray"/>
          <w:u w:val="single"/>
          <w:lang w:val="es-MX"/>
        </w:rPr>
        <w:t xml:space="preserve">:00 </w:t>
      </w:r>
      <w:proofErr w:type="spellStart"/>
      <w:r w:rsidRPr="009F2F8F">
        <w:rPr>
          <w:rFonts w:ascii="Tahoma" w:hAnsi="Tahoma" w:cs="Tahoma"/>
          <w:sz w:val="20"/>
          <w:highlight w:val="lightGray"/>
          <w:u w:val="single"/>
          <w:lang w:val="es-MX"/>
        </w:rPr>
        <w:t>hrs</w:t>
      </w:r>
      <w:proofErr w:type="spellEnd"/>
      <w:r w:rsidRPr="009F2F8F">
        <w:rPr>
          <w:rFonts w:ascii="Tahoma" w:hAnsi="Tahoma" w:cs="Tahoma"/>
          <w:b w:val="0"/>
          <w:sz w:val="20"/>
          <w:highlight w:val="lightGray"/>
          <w:lang w:val="es-MX"/>
        </w:rPr>
        <w:t>, en</w:t>
      </w:r>
      <w:r w:rsidRPr="005F7909">
        <w:rPr>
          <w:rFonts w:ascii="Tahoma" w:hAnsi="Tahoma" w:cs="Tahoma"/>
          <w:b w:val="0"/>
          <w:sz w:val="20"/>
          <w:lang w:val="es-MX"/>
        </w:rPr>
        <w:t xml:space="preserve">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w:t>
      </w:r>
      <w:r w:rsidR="00423BAF">
        <w:rPr>
          <w:rFonts w:ascii="Tahoma" w:hAnsi="Tahoma" w:cs="Tahoma"/>
          <w:b w:val="0"/>
          <w:sz w:val="20"/>
          <w:lang w:val="es-MX"/>
        </w:rPr>
        <w:t>ectuará</w:t>
      </w:r>
      <w:r w:rsidR="00423BAF" w:rsidRPr="005F7909">
        <w:rPr>
          <w:rFonts w:ascii="Tahoma" w:hAnsi="Tahoma" w:cs="Tahoma"/>
          <w:b w:val="0"/>
          <w:sz w:val="20"/>
          <w:lang w:val="es-MX"/>
        </w:rPr>
        <w:t>, en la Sala</w:t>
      </w:r>
      <w:r w:rsidR="00423BAF" w:rsidRPr="0070675B">
        <w:rPr>
          <w:rFonts w:ascii="Tahoma" w:hAnsi="Tahoma" w:cs="Tahoma"/>
          <w:b w:val="0"/>
          <w:sz w:val="20"/>
          <w:lang w:val="es-MX"/>
        </w:rPr>
        <w:t xml:space="preserve"> de Juntas de la Gerencia de</w:t>
      </w:r>
      <w:r w:rsidR="00423BAF" w:rsidRPr="004F4FE5">
        <w:rPr>
          <w:rFonts w:ascii="Tahoma" w:hAnsi="Tahoma" w:cs="Tahoma"/>
          <w:b w:val="0"/>
          <w:sz w:val="20"/>
          <w:lang w:val="es-MX"/>
        </w:rPr>
        <w:t xml:space="preserve"> Ingeniería, ubicada en: </w:t>
      </w:r>
      <w:r w:rsidR="00423BAF">
        <w:rPr>
          <w:rFonts w:ascii="Tahoma" w:hAnsi="Tahoma" w:cs="Tahoma"/>
          <w:b w:val="0"/>
          <w:sz w:val="20"/>
          <w:lang w:val="es-MX"/>
        </w:rPr>
        <w:t>(ver domicilio descrito en el numeral 1 de estas bases).</w:t>
      </w:r>
      <w:r w:rsidR="00423BAF" w:rsidRPr="004F4FE5">
        <w:rPr>
          <w:rFonts w:ascii="Tahoma" w:hAnsi="Tahoma" w:cs="Tahoma"/>
          <w:b w:val="0"/>
          <w:sz w:val="20"/>
          <w:lang w:val="es-MX"/>
        </w:rPr>
        <w:t xml:space="preserve"> Se levantará el acta de la(s) junta(s) de aclaraciones la cual será firmada por los licitantes que hubieren asistido, sin que la falta de la firma de alguno de ellos reste validez o efectos a la misma, de la cual se entregará copia a dichos asistentes.</w:t>
      </w:r>
    </w:p>
    <w:p w:rsidR="00CC4D39" w:rsidRDefault="00CC4D39" w:rsidP="003F0B1F">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w:t>
      </w:r>
      <w:r w:rsidR="0088630A">
        <w:rPr>
          <w:rFonts w:ascii="Tahoma" w:hAnsi="Tahoma" w:cs="Tahoma"/>
          <w:b w:val="0"/>
          <w:sz w:val="20"/>
          <w:lang w:val="es-MX"/>
        </w:rPr>
        <w:t>s bases de invitación</w:t>
      </w:r>
      <w:r w:rsidRPr="004F4FE5">
        <w:rPr>
          <w:rFonts w:ascii="Tahoma" w:hAnsi="Tahoma" w:cs="Tahoma"/>
          <w:b w:val="0"/>
          <w:sz w:val="20"/>
          <w:lang w:val="es-MX"/>
        </w:rPr>
        <w:t xml:space="preserve">, deberán presentar un escrito en el que expresen su interés en participar en </w:t>
      </w:r>
      <w:r w:rsidR="0088630A">
        <w:rPr>
          <w:rFonts w:ascii="Tahoma" w:hAnsi="Tahoma" w:cs="Tahoma"/>
          <w:b w:val="0"/>
          <w:sz w:val="20"/>
          <w:lang w:val="es-MX"/>
        </w:rPr>
        <w:t>este proceso</w:t>
      </w:r>
      <w:r w:rsidRPr="004F4FE5">
        <w:rPr>
          <w:rFonts w:ascii="Tahoma" w:hAnsi="Tahoma" w:cs="Tahoma"/>
          <w:b w:val="0"/>
          <w:sz w:val="20"/>
          <w:lang w:val="es-MX"/>
        </w:rPr>
        <w:t xml:space="preserve">,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w:t>
      </w:r>
      <w:r w:rsidR="00021225" w:rsidRPr="004F4FE5">
        <w:rPr>
          <w:rFonts w:ascii="Tahoma" w:hAnsi="Tahoma" w:cs="Tahoma"/>
          <w:b w:val="0"/>
          <w:sz w:val="20"/>
          <w:lang w:val="es-MX"/>
        </w:rPr>
        <w:t>la</w:t>
      </w:r>
      <w:r w:rsidR="009F2F8F">
        <w:rPr>
          <w:rFonts w:ascii="Tahoma" w:hAnsi="Tahoma" w:cs="Tahoma"/>
          <w:b w:val="0"/>
          <w:sz w:val="20"/>
          <w:lang w:val="es-MX"/>
        </w:rPr>
        <w:t xml:space="preserve"> </w:t>
      </w:r>
      <w:r w:rsidR="009F2F8F" w:rsidRPr="009F2F8F">
        <w:rPr>
          <w:rFonts w:ascii="Tahoma" w:hAnsi="Tahoma" w:cs="Tahoma"/>
          <w:b w:val="0"/>
          <w:sz w:val="20"/>
          <w:lang w:val="es-MX"/>
        </w:rPr>
        <w:t>Convocatoria a la Licitación</w:t>
      </w:r>
      <w:r w:rsidRPr="009F2F8F">
        <w:rPr>
          <w:rFonts w:ascii="Tahoma" w:hAnsi="Tahoma" w:cs="Tahoma"/>
          <w:b w:val="0"/>
          <w:sz w:val="20"/>
          <w:lang w:val="es-MX"/>
        </w:rPr>
        <w:t>.</w:t>
      </w:r>
    </w:p>
    <w:p w:rsidR="00BF66DE" w:rsidRPr="004F4FE5" w:rsidRDefault="00BF66DE" w:rsidP="00BF66DE">
      <w:pPr>
        <w:pStyle w:val="Textoindependiente"/>
        <w:jc w:val="both"/>
        <w:rPr>
          <w:rFonts w:ascii="Tahoma" w:hAnsi="Tahoma" w:cs="Tahoma"/>
          <w:b w:val="0"/>
          <w:sz w:val="20"/>
          <w:lang w:val="es-MX"/>
        </w:rPr>
      </w:pPr>
    </w:p>
    <w:p w:rsidR="00BF66DE" w:rsidRPr="0002122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w:t>
      </w:r>
      <w:r w:rsidRPr="00021225">
        <w:rPr>
          <w:rFonts w:ascii="Tahoma" w:hAnsi="Tahoma" w:cs="Tahoma"/>
          <w:b w:val="0"/>
          <w:sz w:val="20"/>
          <w:lang w:val="es-MX"/>
        </w:rPr>
        <w:t xml:space="preserve">participar en la junta de aclaraciones y en el procedimiento de contratación. </w:t>
      </w:r>
    </w:p>
    <w:p w:rsidR="00B26AAD" w:rsidRPr="00021225" w:rsidRDefault="00B26AAD" w:rsidP="00BF66DE">
      <w:pPr>
        <w:pStyle w:val="Textoindependiente"/>
        <w:jc w:val="both"/>
        <w:rPr>
          <w:rFonts w:ascii="Tahoma" w:hAnsi="Tahoma" w:cs="Tahoma"/>
          <w:b w:val="0"/>
          <w:sz w:val="20"/>
          <w:lang w:val="es-MX"/>
        </w:rPr>
      </w:pPr>
    </w:p>
    <w:p w:rsidR="00B26AAD" w:rsidRPr="00021225" w:rsidRDefault="00B26AAD" w:rsidP="00B26AAD">
      <w:pPr>
        <w:pStyle w:val="Textoindependiente"/>
        <w:jc w:val="both"/>
        <w:rPr>
          <w:rFonts w:ascii="Tahoma" w:hAnsi="Tahoma" w:cs="Tahoma"/>
          <w:b w:val="0"/>
          <w:sz w:val="20"/>
          <w:lang w:val="es-MX"/>
        </w:rPr>
      </w:pPr>
      <w:r w:rsidRPr="00021225">
        <w:rPr>
          <w:rFonts w:ascii="Tahoma" w:hAnsi="Tahoma" w:cs="Tahoma"/>
          <w:b w:val="0"/>
          <w:sz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021225" w:rsidRDefault="00BF66DE" w:rsidP="00BF66DE">
      <w:pPr>
        <w:pStyle w:val="Textoindependiente"/>
        <w:jc w:val="both"/>
        <w:rPr>
          <w:rFonts w:ascii="Tahoma" w:hAnsi="Tahoma" w:cs="Tahoma"/>
          <w:b w:val="0"/>
          <w:strike/>
          <w:sz w:val="20"/>
          <w:lang w:val="es-MX"/>
        </w:rPr>
      </w:pPr>
    </w:p>
    <w:p w:rsidR="00BF66DE" w:rsidRPr="00021225" w:rsidRDefault="00B26AAD" w:rsidP="00BF66DE">
      <w:pPr>
        <w:jc w:val="both"/>
        <w:rPr>
          <w:rFonts w:ascii="Tahoma" w:hAnsi="Tahoma" w:cs="Tahoma"/>
          <w:b/>
          <w:sz w:val="20"/>
          <w:lang w:val="es-MX"/>
        </w:rPr>
      </w:pPr>
      <w:r w:rsidRPr="00021225">
        <w:rPr>
          <w:rFonts w:ascii="Tahoma" w:hAnsi="Tahoma" w:cs="Tahoma"/>
          <w:sz w:val="20"/>
          <w:lang w:val="es-MX"/>
        </w:rPr>
        <w:t xml:space="preserve">Las solicitudes de aclaración podrán entregarse personalmente en la(s) junta(s) de aclaraciones o enviarse a través de COMPRANET </w:t>
      </w:r>
      <w:hyperlink r:id="rId10" w:history="1">
        <w:r w:rsidRPr="00021225">
          <w:rPr>
            <w:rStyle w:val="Hipervnculo"/>
            <w:lang w:val="es-MX"/>
          </w:rPr>
          <w:t>www.compranet.gob.mx</w:t>
        </w:r>
      </w:hyperlink>
      <w:r w:rsidRPr="00021225">
        <w:rPr>
          <w:rFonts w:ascii="Tahoma" w:hAnsi="Tahoma" w:cs="Tahoma"/>
          <w:sz w:val="20"/>
          <w:lang w:val="es-MX"/>
        </w:rPr>
        <w:t>, a más tardar veinticuatro horas antes de la fecha y hora en que se vaya a realizar la citada junta, acompañadas del escrito señalado en el párrafo anterior</w:t>
      </w:r>
      <w:r w:rsidR="00BF66DE" w:rsidRPr="00021225">
        <w:rPr>
          <w:rFonts w:ascii="Tahoma" w:hAnsi="Tahoma" w:cs="Tahoma"/>
          <w:b/>
          <w:sz w:val="20"/>
          <w:lang w:val="es-MX"/>
        </w:rPr>
        <w:t>.</w:t>
      </w:r>
      <w:r w:rsidR="0061775B" w:rsidRPr="00021225">
        <w:rPr>
          <w:rFonts w:ascii="Tahoma" w:hAnsi="Tahoma" w:cs="Tahoma"/>
          <w:b/>
          <w:sz w:val="20"/>
          <w:lang w:val="es-MX"/>
        </w:rPr>
        <w:t xml:space="preserve"> </w:t>
      </w:r>
      <w:r w:rsidR="0061775B" w:rsidRPr="009F2F8F">
        <w:rPr>
          <w:rFonts w:ascii="Tahoma" w:hAnsi="Tahoma" w:cs="Tahoma"/>
          <w:b/>
          <w:sz w:val="20"/>
          <w:highlight w:val="lightGray"/>
          <w:lang w:val="es-MX"/>
        </w:rPr>
        <w:t xml:space="preserve">Este periodo será del </w:t>
      </w:r>
      <w:r w:rsidR="009F2F8F">
        <w:rPr>
          <w:rFonts w:ascii="Tahoma" w:hAnsi="Tahoma" w:cs="Tahoma"/>
          <w:b/>
          <w:sz w:val="20"/>
          <w:highlight w:val="lightGray"/>
          <w:lang w:val="es-MX"/>
        </w:rPr>
        <w:t>22 AL 2</w:t>
      </w:r>
      <w:r w:rsidR="00A41454">
        <w:rPr>
          <w:rFonts w:ascii="Tahoma" w:hAnsi="Tahoma" w:cs="Tahoma"/>
          <w:b/>
          <w:sz w:val="20"/>
          <w:highlight w:val="lightGray"/>
          <w:lang w:val="es-MX"/>
        </w:rPr>
        <w:t>5</w:t>
      </w:r>
      <w:r w:rsidR="009F2F8F">
        <w:rPr>
          <w:rFonts w:ascii="Tahoma" w:hAnsi="Tahoma" w:cs="Tahoma"/>
          <w:b/>
          <w:sz w:val="20"/>
          <w:highlight w:val="lightGray"/>
          <w:lang w:val="es-MX"/>
        </w:rPr>
        <w:t xml:space="preserve"> DE Octubre</w:t>
      </w:r>
      <w:r w:rsidR="00226105" w:rsidRPr="009F2F8F">
        <w:rPr>
          <w:rFonts w:ascii="Tahoma" w:hAnsi="Tahoma" w:cs="Tahoma"/>
          <w:b/>
          <w:sz w:val="20"/>
          <w:highlight w:val="lightGray"/>
          <w:lang w:val="es-MX"/>
        </w:rPr>
        <w:t xml:space="preserve"> d</w:t>
      </w:r>
      <w:r w:rsidR="00CC4D39" w:rsidRPr="009F2F8F">
        <w:rPr>
          <w:rFonts w:ascii="Tahoma" w:hAnsi="Tahoma" w:cs="Tahoma"/>
          <w:b/>
          <w:sz w:val="20"/>
          <w:highlight w:val="lightGray"/>
          <w:lang w:val="es-MX"/>
        </w:rPr>
        <w:t>e 2013</w:t>
      </w:r>
      <w:r w:rsidR="0061775B" w:rsidRPr="009F2F8F">
        <w:rPr>
          <w:rFonts w:ascii="Tahoma" w:hAnsi="Tahoma" w:cs="Tahoma"/>
          <w:b/>
          <w:sz w:val="20"/>
          <w:highlight w:val="lightGray"/>
          <w:lang w:val="es-MX"/>
        </w:rPr>
        <w:t xml:space="preserve"> a las 11</w:t>
      </w:r>
      <w:r w:rsidR="00226105" w:rsidRPr="009F2F8F">
        <w:rPr>
          <w:rFonts w:ascii="Tahoma" w:hAnsi="Tahoma" w:cs="Tahoma"/>
          <w:b/>
          <w:sz w:val="20"/>
          <w:highlight w:val="lightGray"/>
          <w:lang w:val="es-MX"/>
        </w:rPr>
        <w:t>:</w:t>
      </w:r>
      <w:r w:rsidR="0061775B" w:rsidRPr="009F2F8F">
        <w:rPr>
          <w:rFonts w:ascii="Tahoma" w:hAnsi="Tahoma" w:cs="Tahoma"/>
          <w:b/>
          <w:sz w:val="20"/>
          <w:highlight w:val="lightGray"/>
          <w:lang w:val="es-MX"/>
        </w:rPr>
        <w:t xml:space="preserve">00 </w:t>
      </w:r>
      <w:proofErr w:type="spellStart"/>
      <w:r w:rsidR="0061775B" w:rsidRPr="009F2F8F">
        <w:rPr>
          <w:rFonts w:ascii="Tahoma" w:hAnsi="Tahoma" w:cs="Tahoma"/>
          <w:b/>
          <w:sz w:val="20"/>
          <w:highlight w:val="lightGray"/>
          <w:lang w:val="es-MX"/>
        </w:rPr>
        <w:t>hrs</w:t>
      </w:r>
      <w:proofErr w:type="spellEnd"/>
      <w:r w:rsidR="0061775B" w:rsidRPr="009F2F8F">
        <w:rPr>
          <w:rFonts w:ascii="Tahoma" w:hAnsi="Tahoma" w:cs="Tahoma"/>
          <w:b/>
          <w:sz w:val="20"/>
          <w:highlight w:val="lightGray"/>
          <w:lang w:val="es-MX"/>
        </w:rPr>
        <w:t>.</w:t>
      </w:r>
    </w:p>
    <w:p w:rsidR="00CC4D39" w:rsidRPr="00021225" w:rsidRDefault="00CC4D39" w:rsidP="00B26AAD">
      <w:pPr>
        <w:jc w:val="both"/>
        <w:rPr>
          <w:rFonts w:ascii="Tahoma" w:hAnsi="Tahoma" w:cs="Tahoma"/>
          <w:b/>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021225" w:rsidRDefault="00BF66DE" w:rsidP="00B26AAD">
      <w:pPr>
        <w:pStyle w:val="Textoindependiente"/>
        <w:jc w:val="both"/>
        <w:rPr>
          <w:rFonts w:ascii="Tahoma" w:hAnsi="Tahoma" w:cs="Tahoma"/>
          <w:b w:val="0"/>
          <w:sz w:val="20"/>
          <w:lang w:val="es-MX"/>
        </w:rPr>
      </w:pPr>
    </w:p>
    <w:p w:rsidR="00BF66DE" w:rsidRPr="0002122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Las solicitudes de aclaración que, en su caso, deseen formular los licitantes deberán plantearse de manera concisa y estar directamente relacionadas con los puntos contenidos en la</w:t>
      </w:r>
      <w:r w:rsidR="0088630A" w:rsidRPr="00021225">
        <w:rPr>
          <w:rFonts w:ascii="Tahoma" w:hAnsi="Tahoma" w:cs="Tahoma"/>
          <w:b w:val="0"/>
          <w:sz w:val="20"/>
          <w:lang w:val="es-MX"/>
        </w:rPr>
        <w:t>s bases de Invitación</w:t>
      </w:r>
      <w:r w:rsidRPr="00021225">
        <w:rPr>
          <w:rFonts w:ascii="Tahoma" w:hAnsi="Tahoma" w:cs="Tahoma"/>
          <w:b w:val="0"/>
          <w:sz w:val="20"/>
          <w:lang w:val="es-MX"/>
        </w:rPr>
        <w:t>.</w:t>
      </w:r>
    </w:p>
    <w:p w:rsidR="00BF66DE" w:rsidRPr="00021225" w:rsidRDefault="00BF66DE" w:rsidP="00B26AAD">
      <w:pPr>
        <w:pStyle w:val="Textoindependiente"/>
        <w:jc w:val="both"/>
        <w:rPr>
          <w:rFonts w:ascii="Tahoma" w:hAnsi="Tahoma" w:cs="Tahoma"/>
          <w:b w:val="0"/>
          <w:sz w:val="20"/>
          <w:lang w:val="es-MX"/>
        </w:rPr>
      </w:pPr>
    </w:p>
    <w:p w:rsidR="00BF66DE" w:rsidRPr="004F4FE5" w:rsidRDefault="00BF66DE" w:rsidP="00B26AAD">
      <w:pPr>
        <w:pStyle w:val="Textoindependiente"/>
        <w:jc w:val="both"/>
        <w:rPr>
          <w:rFonts w:ascii="Tahoma" w:hAnsi="Tahoma" w:cs="Tahoma"/>
          <w:b w:val="0"/>
          <w:sz w:val="20"/>
          <w:lang w:val="es-MX"/>
        </w:rPr>
      </w:pPr>
      <w:r w:rsidRPr="0002122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w:t>
      </w:r>
      <w:r w:rsidRPr="004F4FE5">
        <w:rPr>
          <w:rFonts w:ascii="Tahoma" w:hAnsi="Tahoma" w:cs="Tahoma"/>
          <w:b w:val="0"/>
          <w:sz w:val="20"/>
          <w:lang w:val="es-MX"/>
        </w:rPr>
        <w:t xml:space="preserve"> ser desechadas por la convocante.</w:t>
      </w:r>
    </w:p>
    <w:p w:rsidR="00BF66DE" w:rsidRPr="004F4FE5" w:rsidRDefault="00BF66DE" w:rsidP="00B26AAD">
      <w:pPr>
        <w:pStyle w:val="Textoindependiente"/>
        <w:jc w:val="both"/>
        <w:rPr>
          <w:rFonts w:ascii="Tahoma" w:hAnsi="Tahoma" w:cs="Tahoma"/>
          <w:b w:val="0"/>
          <w:sz w:val="20"/>
          <w:lang w:val="es-MX"/>
        </w:rPr>
      </w:pPr>
    </w:p>
    <w:p w:rsidR="00B26AAD" w:rsidRPr="00BF76EE" w:rsidRDefault="00B26AAD" w:rsidP="00B26AAD">
      <w:pPr>
        <w:pStyle w:val="Textoindependiente"/>
        <w:jc w:val="both"/>
        <w:rPr>
          <w:rFonts w:ascii="Tahoma" w:hAnsi="Tahoma" w:cs="Tahoma"/>
          <w:b w:val="0"/>
          <w:sz w:val="20"/>
          <w:lang w:val="es-MX"/>
        </w:rPr>
      </w:pPr>
      <w:r w:rsidRPr="004F4FE5">
        <w:rPr>
          <w:rFonts w:ascii="Tahoma" w:hAnsi="Tahoma" w:cs="Tahoma"/>
          <w:b w:val="0"/>
          <w:sz w:val="20"/>
          <w:lang w:val="es-MX"/>
        </w:rPr>
        <w:t>La asistencia de los interesados a la(s) junta(s) de aclaraciones, es optativa. Cualquier modificación en la</w:t>
      </w:r>
      <w:r>
        <w:rPr>
          <w:rFonts w:ascii="Tahoma" w:hAnsi="Tahoma" w:cs="Tahoma"/>
          <w:b w:val="0"/>
          <w:sz w:val="20"/>
          <w:lang w:val="es-MX"/>
        </w:rPr>
        <w:t>s</w:t>
      </w:r>
      <w:r w:rsidRPr="004F4FE5">
        <w:rPr>
          <w:rFonts w:ascii="Tahoma" w:hAnsi="Tahoma" w:cs="Tahoma"/>
          <w:b w:val="0"/>
          <w:sz w:val="20"/>
          <w:lang w:val="es-MX"/>
        </w:rPr>
        <w:t xml:space="preserve"> </w:t>
      </w:r>
      <w:r>
        <w:rPr>
          <w:rFonts w:ascii="Tahoma" w:hAnsi="Tahoma" w:cs="Tahoma"/>
          <w:b w:val="0"/>
          <w:sz w:val="20"/>
          <w:lang w:val="es-MX"/>
        </w:rPr>
        <w:t xml:space="preserve">bases de </w:t>
      </w:r>
      <w:r w:rsidRPr="00BF76EE">
        <w:rPr>
          <w:rFonts w:ascii="Tahoma" w:hAnsi="Tahoma" w:cs="Tahoma"/>
          <w:b w:val="0"/>
          <w:sz w:val="20"/>
          <w:lang w:val="es-MX"/>
        </w:rPr>
        <w:t>Invitación, incluyendo las que resulten de la o las juntas de aclaraciones, formará parte de la misma y deberá ser considerada por los licitantes en la elaboración de su proposición.</w:t>
      </w:r>
    </w:p>
    <w:p w:rsidR="00BF66DE" w:rsidRPr="00BF76EE" w:rsidRDefault="00BF66DE" w:rsidP="00BF66DE">
      <w:pPr>
        <w:ind w:right="51"/>
        <w:jc w:val="both"/>
        <w:rPr>
          <w:rFonts w:ascii="Arial" w:hAnsi="Arial" w:cs="Arial"/>
          <w:b/>
          <w:bCs/>
          <w:lang w:val="es-MX"/>
        </w:rPr>
      </w:pPr>
    </w:p>
    <w:p w:rsidR="00BF66DE" w:rsidRDefault="00BF66DE" w:rsidP="00BF66DE">
      <w:pPr>
        <w:pStyle w:val="Textoindependiente"/>
        <w:jc w:val="both"/>
        <w:rPr>
          <w:rFonts w:ascii="Tahoma" w:hAnsi="Tahoma" w:cs="Tahoma"/>
          <w:b w:val="0"/>
          <w:sz w:val="20"/>
          <w:lang w:val="es-MX"/>
        </w:rPr>
      </w:pPr>
      <w:r w:rsidRPr="00BF76EE">
        <w:rPr>
          <w:rFonts w:ascii="Tahoma" w:hAnsi="Tahoma" w:cs="Tahoma"/>
          <w:b w:val="0"/>
          <w:sz w:val="20"/>
          <w:lang w:val="es-MX"/>
        </w:rPr>
        <w:t xml:space="preserve">Al finalizar el acto se fijará un ejemplar del acta en las oficinas de la CONVOCANTE ubicadas en </w:t>
      </w:r>
      <w:r w:rsidR="003F0B1F" w:rsidRPr="00BF76EE">
        <w:rPr>
          <w:rFonts w:ascii="Tahoma" w:hAnsi="Tahoma" w:cs="Tahoma"/>
          <w:b w:val="0"/>
          <w:sz w:val="20"/>
          <w:lang w:val="es-MX"/>
        </w:rPr>
        <w:t>el domicilio descrito en el numeral 1 de estas bases</w:t>
      </w:r>
      <w:r w:rsidR="00021225" w:rsidRPr="00BF76EE">
        <w:rPr>
          <w:rFonts w:ascii="Tahoma" w:hAnsi="Tahoma" w:cs="Tahoma"/>
          <w:b w:val="0"/>
          <w:sz w:val="20"/>
          <w:lang w:val="es-MX"/>
        </w:rPr>
        <w:t>.</w:t>
      </w:r>
    </w:p>
    <w:p w:rsidR="00021225" w:rsidRDefault="00021225" w:rsidP="00BF66DE">
      <w:pPr>
        <w:pStyle w:val="Textoindependiente"/>
        <w:jc w:val="both"/>
        <w:rPr>
          <w:rFonts w:ascii="Tahoma" w:hAnsi="Tahoma" w:cs="Tahoma"/>
          <w:b w:val="0"/>
          <w:sz w:val="20"/>
          <w:lang w:val="es-MX"/>
        </w:rPr>
      </w:pPr>
    </w:p>
    <w:p w:rsidR="00021225" w:rsidRDefault="00021225" w:rsidP="00021225">
      <w:pPr>
        <w:pStyle w:val="Textoindependiente24"/>
        <w:ind w:left="0"/>
        <w:rPr>
          <w:rFonts w:ascii="Tahoma" w:hAnsi="Tahoma" w:cs="Tahoma"/>
          <w:sz w:val="20"/>
          <w:lang w:val="es-MX"/>
        </w:rPr>
      </w:pPr>
      <w:r w:rsidRPr="00E24264">
        <w:rPr>
          <w:rFonts w:ascii="Tahoma" w:hAnsi="Tahoma" w:cs="Tahoma"/>
          <w:sz w:val="20"/>
          <w:lang w:val="es-MX"/>
        </w:rPr>
        <w:t>Así mismo, la</w:t>
      </w:r>
      <w:r w:rsidRPr="00E24264">
        <w:rPr>
          <w:rFonts w:ascii="Tahoma" w:hAnsi="Tahoma" w:cs="Tahoma"/>
          <w:b/>
          <w:sz w:val="20"/>
          <w:lang w:val="es-MX"/>
        </w:rPr>
        <w:t xml:space="preserve"> CONVOCANTE</w:t>
      </w:r>
      <w:r w:rsidRPr="00E24264">
        <w:rPr>
          <w:rFonts w:ascii="Tahoma" w:hAnsi="Tahoma" w:cs="Tahoma"/>
          <w:sz w:val="20"/>
          <w:lang w:val="es-MX"/>
        </w:rPr>
        <w:t xml:space="preserve"> difundirá un ejemplar de dicha acta en </w:t>
      </w:r>
      <w:r w:rsidRPr="00E24264">
        <w:rPr>
          <w:rFonts w:ascii="Tahoma" w:hAnsi="Tahoma" w:cs="Tahoma"/>
          <w:b/>
          <w:sz w:val="20"/>
          <w:lang w:val="es-MX"/>
        </w:rPr>
        <w:t>COMPRANET</w:t>
      </w:r>
      <w:r w:rsidRPr="00E24264">
        <w:rPr>
          <w:rFonts w:ascii="Tahoma" w:hAnsi="Tahoma" w:cs="Tahoma"/>
          <w:sz w:val="20"/>
          <w:lang w:val="es-MX"/>
        </w:rPr>
        <w:t>, para efectos de su notificación a los</w:t>
      </w:r>
      <w:r w:rsidRPr="00E24264">
        <w:rPr>
          <w:rFonts w:ascii="Tahoma" w:hAnsi="Tahoma" w:cs="Tahoma"/>
          <w:color w:val="auto"/>
          <w:sz w:val="20"/>
          <w:lang w:val="es-MX"/>
        </w:rPr>
        <w:t xml:space="preserve"> LICITANTES </w:t>
      </w:r>
      <w:r w:rsidRPr="00E24264">
        <w:rPr>
          <w:rFonts w:ascii="Tahoma" w:hAnsi="Tahoma" w:cs="Tahoma"/>
          <w:sz w:val="20"/>
          <w:lang w:val="es-MX"/>
        </w:rPr>
        <w:t xml:space="preserve">que no hayan asistido al acto. Dicho procedimiento sustituirá a la notificación personal. </w:t>
      </w:r>
    </w:p>
    <w:p w:rsidR="00021225" w:rsidRPr="004F4FE5" w:rsidRDefault="00021225" w:rsidP="00BF66DE">
      <w:pPr>
        <w:pStyle w:val="Textoindependiente"/>
        <w:jc w:val="both"/>
        <w:rPr>
          <w:rFonts w:ascii="Tahoma" w:hAnsi="Tahoma" w:cs="Tahoma"/>
          <w:b w:val="0"/>
          <w:sz w:val="20"/>
          <w:szCs w:val="20"/>
          <w:lang w:val="es-MX"/>
        </w:rPr>
      </w:pPr>
    </w:p>
    <w:p w:rsidR="00357CD7" w:rsidRPr="00E91C34" w:rsidRDefault="00357CD7" w:rsidP="00357CD7">
      <w:pPr>
        <w:jc w:val="both"/>
        <w:rPr>
          <w:rFonts w:ascii="Tahoma" w:hAnsi="Tahoma" w:cs="Tahoma"/>
          <w:sz w:val="20"/>
          <w:szCs w:val="20"/>
        </w:rPr>
      </w:pPr>
      <w:r w:rsidRPr="00E91C34">
        <w:rPr>
          <w:rFonts w:ascii="Tahoma" w:hAnsi="Tahoma" w:cs="Tahoma"/>
          <w:b/>
          <w:sz w:val="20"/>
          <w:szCs w:val="20"/>
        </w:rPr>
        <w:t>REVISIÓN PRELIMINAR</w:t>
      </w:r>
    </w:p>
    <w:p w:rsidR="00357CD7" w:rsidRPr="00E91C34" w:rsidRDefault="00357CD7" w:rsidP="00357CD7">
      <w:pPr>
        <w:autoSpaceDE w:val="0"/>
        <w:autoSpaceDN w:val="0"/>
        <w:adjustRightInd w:val="0"/>
        <w:jc w:val="both"/>
        <w:rPr>
          <w:rFonts w:ascii="Tahoma" w:hAnsi="Tahoma" w:cs="Tahoma"/>
          <w:sz w:val="20"/>
          <w:szCs w:val="20"/>
          <w:lang w:eastAsia="es-MX"/>
        </w:rPr>
      </w:pPr>
      <w:r w:rsidRPr="00E91C34">
        <w:rPr>
          <w:rFonts w:ascii="Tahoma" w:hAnsi="Tahoma" w:cs="Tahoma"/>
          <w:sz w:val="20"/>
          <w:szCs w:val="20"/>
          <w:lang w:eastAsia="es-MX"/>
        </w:rPr>
        <w:t xml:space="preserve">Conforme a lo dispuesto en el penúltimo párrafo de artículo 36 de la </w:t>
      </w:r>
      <w:r w:rsidRPr="00E91C34">
        <w:rPr>
          <w:rFonts w:ascii="Tahoma" w:hAnsi="Tahoma" w:cs="Tahoma"/>
          <w:b/>
          <w:sz w:val="20"/>
          <w:szCs w:val="20"/>
          <w:lang w:eastAsia="es-MX"/>
        </w:rPr>
        <w:t xml:space="preserve">LEY, </w:t>
      </w:r>
      <w:r w:rsidRPr="00E91C34">
        <w:rPr>
          <w:rFonts w:ascii="Tahoma" w:hAnsi="Tahoma" w:cs="Tahoma"/>
          <w:sz w:val="20"/>
          <w:szCs w:val="20"/>
          <w:lang w:eastAsia="es-MX"/>
        </w:rPr>
        <w:t xml:space="preserve">para facilitar el procedimiento de </w:t>
      </w:r>
      <w:r w:rsidRPr="00E91C34">
        <w:rPr>
          <w:rFonts w:ascii="Tahoma" w:hAnsi="Tahoma" w:cs="Tahoma"/>
          <w:sz w:val="20"/>
          <w:szCs w:val="20"/>
        </w:rPr>
        <w:t>contratación</w:t>
      </w:r>
      <w:r w:rsidRPr="00E91C34">
        <w:rPr>
          <w:rFonts w:ascii="Tahoma" w:hAnsi="Tahoma" w:cs="Tahoma"/>
          <w:sz w:val="20"/>
          <w:szCs w:val="20"/>
          <w:lang w:eastAsia="es-MX"/>
        </w:rPr>
        <w:t xml:space="preserve">, la </w:t>
      </w:r>
      <w:r w:rsidRPr="00E91C34">
        <w:rPr>
          <w:rFonts w:ascii="Tahoma" w:hAnsi="Tahoma" w:cs="Tahoma"/>
          <w:b/>
          <w:sz w:val="20"/>
          <w:szCs w:val="20"/>
          <w:lang w:eastAsia="es-MX"/>
        </w:rPr>
        <w:t>ENTIDAD</w:t>
      </w:r>
      <w:r w:rsidRPr="00E91C34">
        <w:rPr>
          <w:rFonts w:ascii="Tahoma" w:hAnsi="Tahoma" w:cs="Tahoma"/>
          <w:sz w:val="20"/>
          <w:szCs w:val="20"/>
          <w:lang w:eastAsia="es-MX"/>
        </w:rPr>
        <w:t xml:space="preserve"> </w:t>
      </w:r>
      <w:r w:rsidRPr="00E91C34">
        <w:rPr>
          <w:rFonts w:ascii="Tahoma" w:hAnsi="Tahoma" w:cs="Tahoma"/>
          <w:sz w:val="20"/>
          <w:szCs w:val="20"/>
        </w:rPr>
        <w:t>a solicitud del</w:t>
      </w:r>
      <w:r w:rsidRPr="00E91C34">
        <w:rPr>
          <w:rFonts w:ascii="Tahoma" w:hAnsi="Tahoma" w:cs="Tahoma"/>
          <w:b/>
          <w:sz w:val="20"/>
          <w:szCs w:val="20"/>
        </w:rPr>
        <w:t xml:space="preserve"> LICITANTE</w:t>
      </w:r>
      <w:r w:rsidRPr="00E91C34">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E91C34">
        <w:rPr>
          <w:rFonts w:ascii="Tahoma" w:hAnsi="Tahoma" w:cs="Tahoma"/>
          <w:sz w:val="20"/>
          <w:szCs w:val="20"/>
        </w:rPr>
        <w:t xml:space="preserve">propuesta </w:t>
      </w:r>
      <w:r w:rsidRPr="00E91C34">
        <w:rPr>
          <w:rFonts w:ascii="Tahoma" w:hAnsi="Tahoma" w:cs="Tahoma"/>
          <w:sz w:val="20"/>
          <w:szCs w:val="20"/>
          <w:lang w:eastAsia="es-MX"/>
        </w:rPr>
        <w:t xml:space="preserve">técnica y económica, </w:t>
      </w:r>
      <w:r w:rsidRPr="00E91C34">
        <w:rPr>
          <w:rFonts w:ascii="Tahoma" w:hAnsi="Tahoma" w:cs="Tahoma"/>
          <w:sz w:val="20"/>
          <w:szCs w:val="20"/>
        </w:rPr>
        <w:t xml:space="preserve">de acuerdo con lo establecido al respecto en el </w:t>
      </w:r>
      <w:r w:rsidRPr="00E91C34">
        <w:rPr>
          <w:rFonts w:ascii="Tahoma" w:hAnsi="Tahoma" w:cs="Tahoma"/>
          <w:b/>
          <w:sz w:val="20"/>
          <w:szCs w:val="20"/>
        </w:rPr>
        <w:t>REGLAMENTO</w:t>
      </w:r>
      <w:r w:rsidRPr="00E91C34">
        <w:rPr>
          <w:rFonts w:ascii="Tahoma" w:hAnsi="Tahoma" w:cs="Tahoma"/>
          <w:sz w:val="20"/>
          <w:szCs w:val="20"/>
        </w:rPr>
        <w:t xml:space="preserve"> de </w:t>
      </w:r>
      <w:smartTag w:uri="urn:schemas-microsoft-com:office:smarttags" w:element="PersonName">
        <w:smartTagPr>
          <w:attr w:name="ProductID" w:val="la LEY."/>
        </w:smartTagPr>
        <w:r w:rsidRPr="00E91C34">
          <w:rPr>
            <w:rFonts w:ascii="Tahoma" w:hAnsi="Tahoma" w:cs="Tahoma"/>
            <w:sz w:val="20"/>
            <w:szCs w:val="20"/>
          </w:rPr>
          <w:t xml:space="preserve">la </w:t>
        </w:r>
        <w:r w:rsidRPr="00E91C34">
          <w:rPr>
            <w:rFonts w:ascii="Tahoma" w:hAnsi="Tahoma" w:cs="Tahoma"/>
            <w:b/>
            <w:sz w:val="20"/>
            <w:szCs w:val="20"/>
          </w:rPr>
          <w:t>LEY</w:t>
        </w:r>
        <w:r w:rsidRPr="00E91C34">
          <w:rPr>
            <w:rFonts w:ascii="Tahoma" w:hAnsi="Tahoma" w:cs="Tahoma"/>
            <w:sz w:val="20"/>
            <w:szCs w:val="20"/>
          </w:rPr>
          <w:t>.</w:t>
        </w:r>
      </w:smartTag>
    </w:p>
    <w:p w:rsidR="00357CD7" w:rsidRPr="00E91C34" w:rsidRDefault="00357CD7" w:rsidP="00357CD7">
      <w:pPr>
        <w:autoSpaceDE w:val="0"/>
        <w:autoSpaceDN w:val="0"/>
        <w:adjustRightInd w:val="0"/>
        <w:jc w:val="both"/>
        <w:rPr>
          <w:rFonts w:ascii="Tahoma" w:hAnsi="Tahoma" w:cs="Tahoma"/>
          <w:sz w:val="20"/>
          <w:szCs w:val="20"/>
          <w:lang w:eastAsia="es-MX"/>
        </w:rPr>
      </w:pPr>
    </w:p>
    <w:p w:rsidR="00357CD7" w:rsidRPr="00E91C34" w:rsidRDefault="00357CD7" w:rsidP="00357CD7">
      <w:pPr>
        <w:jc w:val="both"/>
        <w:rPr>
          <w:rFonts w:ascii="Tahoma" w:hAnsi="Tahoma" w:cs="Tahoma"/>
          <w:sz w:val="20"/>
          <w:szCs w:val="20"/>
        </w:rPr>
      </w:pPr>
      <w:r w:rsidRPr="00E91C34">
        <w:rPr>
          <w:rFonts w:ascii="Tahoma" w:hAnsi="Tahoma" w:cs="Tahoma"/>
          <w:sz w:val="20"/>
          <w:szCs w:val="20"/>
        </w:rPr>
        <w:t xml:space="preserve">Para efectos de lo anterior, los interesados deberán presentar en las oficinas de la </w:t>
      </w:r>
      <w:r w:rsidRPr="00E91C34">
        <w:rPr>
          <w:rFonts w:ascii="Tahoma" w:hAnsi="Tahoma" w:cs="Tahoma"/>
          <w:b/>
          <w:sz w:val="20"/>
          <w:szCs w:val="20"/>
        </w:rPr>
        <w:t>CONVOCANTE</w:t>
      </w:r>
      <w:r w:rsidRPr="00E91C34">
        <w:rPr>
          <w:rFonts w:ascii="Tahoma" w:hAnsi="Tahoma" w:cs="Tahoma"/>
          <w:sz w:val="20"/>
          <w:szCs w:val="20"/>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4A5CA3" w:rsidRPr="00357CD7" w:rsidRDefault="004A5CA3" w:rsidP="00EA7BD1">
      <w:pPr>
        <w:jc w:val="both"/>
        <w:rPr>
          <w:rFonts w:ascii="Tahoma" w:hAnsi="Tahoma" w:cs="Tahoma"/>
          <w:b/>
        </w:rPr>
      </w:pPr>
    </w:p>
    <w:p w:rsidR="00B12BBC" w:rsidRPr="00786EEB" w:rsidRDefault="004A5CA3" w:rsidP="00B12BBC">
      <w:pPr>
        <w:jc w:val="both"/>
        <w:rPr>
          <w:rFonts w:ascii="Tahoma" w:hAnsi="Tahoma" w:cs="Tahoma"/>
          <w:sz w:val="20"/>
          <w:lang w:val="es-MX"/>
        </w:rPr>
      </w:pPr>
      <w:r w:rsidRPr="004F4FE5">
        <w:rPr>
          <w:rFonts w:ascii="Tahoma" w:hAnsi="Tahoma" w:cs="Tahoma"/>
          <w:b/>
          <w:sz w:val="20"/>
          <w:lang w:val="es-MX"/>
        </w:rPr>
        <w:t xml:space="preserve">4.- </w:t>
      </w:r>
      <w:r w:rsidRPr="00786EEB">
        <w:rPr>
          <w:rFonts w:ascii="Tahoma" w:hAnsi="Tahoma" w:cs="Tahoma"/>
          <w:sz w:val="20"/>
          <w:lang w:val="es-MX"/>
        </w:rPr>
        <w:t>Apertura del sobre con las Propuestas Técnica y Económica</w:t>
      </w:r>
      <w:r w:rsidRPr="00786EEB">
        <w:rPr>
          <w:rFonts w:ascii="Tahoma" w:hAnsi="Tahoma" w:cs="Tahoma"/>
          <w:lang w:val="es-MX"/>
        </w:rPr>
        <w:t>:</w:t>
      </w:r>
      <w:r w:rsidR="00B12BBC" w:rsidRPr="00786EEB">
        <w:rPr>
          <w:rFonts w:ascii="Tahoma" w:hAnsi="Tahoma" w:cs="Tahoma"/>
          <w:sz w:val="20"/>
          <w:lang w:val="es-MX"/>
        </w:rPr>
        <w:t xml:space="preserve"> </w:t>
      </w:r>
    </w:p>
    <w:p w:rsidR="004A5CA3" w:rsidRPr="00786EEB" w:rsidRDefault="004A5CA3" w:rsidP="004A5CA3">
      <w:pPr>
        <w:pStyle w:val="Textoindependiente3"/>
        <w:ind w:firstLine="708"/>
        <w:rPr>
          <w:rFonts w:ascii="Tahoma" w:hAnsi="Tahoma" w:cs="Tahoma"/>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786EEB" w:rsidTr="00FE35D9">
        <w:tc>
          <w:tcPr>
            <w:tcW w:w="790" w:type="dxa"/>
          </w:tcPr>
          <w:p w:rsidR="004A5CA3" w:rsidRPr="00786EEB" w:rsidRDefault="004A5CA3" w:rsidP="00FE35D9">
            <w:pPr>
              <w:spacing w:before="60" w:after="60"/>
              <w:jc w:val="center"/>
              <w:rPr>
                <w:rFonts w:ascii="Tahoma" w:hAnsi="Tahoma" w:cs="Tahoma"/>
                <w:sz w:val="20"/>
                <w:highlight w:val="green"/>
                <w:lang w:val="es-MX"/>
              </w:rPr>
            </w:pPr>
          </w:p>
          <w:p w:rsidR="00002DE7" w:rsidRPr="00786EEB" w:rsidRDefault="00002DE7" w:rsidP="00FE35D9">
            <w:pPr>
              <w:spacing w:before="60" w:after="60"/>
              <w:jc w:val="center"/>
              <w:rPr>
                <w:rFonts w:ascii="Tahoma" w:hAnsi="Tahoma" w:cs="Tahoma"/>
                <w:sz w:val="20"/>
                <w:highlight w:val="green"/>
                <w:lang w:val="es-MX"/>
              </w:rPr>
            </w:pPr>
          </w:p>
        </w:tc>
        <w:tc>
          <w:tcPr>
            <w:tcW w:w="211" w:type="dxa"/>
          </w:tcPr>
          <w:p w:rsidR="004A5CA3" w:rsidRPr="00786EEB" w:rsidRDefault="004A5CA3" w:rsidP="00FE35D9">
            <w:pPr>
              <w:spacing w:before="60" w:after="60"/>
              <w:jc w:val="center"/>
              <w:rPr>
                <w:rFonts w:ascii="Tahoma" w:hAnsi="Tahoma" w:cs="Tahoma"/>
                <w:sz w:val="20"/>
                <w:highlight w:val="green"/>
                <w:lang w:val="es-MX"/>
              </w:rPr>
            </w:pPr>
            <w:r w:rsidRPr="00786EEB">
              <w:rPr>
                <w:rFonts w:ascii="Tahoma" w:hAnsi="Tahoma" w:cs="Tahoma"/>
                <w:sz w:val="20"/>
                <w:highlight w:val="green"/>
                <w:lang w:val="es-MX"/>
              </w:rPr>
              <w:t>:</w:t>
            </w:r>
          </w:p>
        </w:tc>
        <w:tc>
          <w:tcPr>
            <w:tcW w:w="8546" w:type="dxa"/>
          </w:tcPr>
          <w:p w:rsidR="004A5CA3" w:rsidRPr="00786EEB" w:rsidRDefault="006152AA" w:rsidP="00423BAF">
            <w:pPr>
              <w:spacing w:before="60" w:after="60"/>
              <w:jc w:val="both"/>
              <w:rPr>
                <w:rFonts w:ascii="Tahoma" w:hAnsi="Tahoma" w:cs="Tahoma"/>
                <w:sz w:val="20"/>
                <w:highlight w:val="green"/>
                <w:lang w:val="es-MX"/>
              </w:rPr>
            </w:pPr>
            <w:r w:rsidRPr="006152AA">
              <w:rPr>
                <w:rFonts w:ascii="Tahoma" w:hAnsi="Tahoma" w:cs="Tahoma"/>
                <w:sz w:val="20"/>
                <w:highlight w:val="lightGray"/>
              </w:rPr>
              <w:t>01 de noviembre</w:t>
            </w:r>
            <w:r w:rsidR="00423BAF" w:rsidRPr="006152AA">
              <w:rPr>
                <w:rFonts w:ascii="Tahoma" w:hAnsi="Tahoma" w:cs="Tahoma"/>
                <w:sz w:val="20"/>
                <w:highlight w:val="lightGray"/>
              </w:rPr>
              <w:t xml:space="preserve"> de </w:t>
            </w:r>
            <w:r w:rsidR="002B0903" w:rsidRPr="006152AA">
              <w:rPr>
                <w:rFonts w:ascii="Tahoma" w:hAnsi="Tahoma" w:cs="Tahoma"/>
                <w:sz w:val="20"/>
                <w:highlight w:val="lightGray"/>
              </w:rPr>
              <w:t>2013</w:t>
            </w:r>
            <w:r w:rsidR="004A5CA3" w:rsidRPr="006152AA">
              <w:rPr>
                <w:rFonts w:ascii="Tahoma" w:hAnsi="Tahoma" w:cs="Tahoma"/>
                <w:sz w:val="20"/>
                <w:highlight w:val="lightGray"/>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373DD" w:rsidP="00FE35D9">
            <w:pPr>
              <w:spacing w:before="60" w:after="60"/>
              <w:jc w:val="both"/>
              <w:rPr>
                <w:rFonts w:ascii="Tahoma" w:hAnsi="Tahoma" w:cs="Tahoma"/>
                <w:sz w:val="20"/>
                <w:szCs w:val="20"/>
                <w:lang w:val="es-MX"/>
              </w:rPr>
            </w:pPr>
            <w:r>
              <w:rPr>
                <w:rFonts w:ascii="Tahoma" w:hAnsi="Tahoma" w:cs="Tahoma"/>
                <w:b/>
                <w:sz w:val="20"/>
                <w:lang w:val="es-MX"/>
              </w:rPr>
              <w:t>Vía electrónica(Compranet)</w:t>
            </w:r>
            <w:r w:rsidR="00872265">
              <w:rPr>
                <w:rFonts w:ascii="Tahoma" w:hAnsi="Tahoma" w:cs="Tahoma"/>
                <w:b/>
                <w:sz w:val="20"/>
                <w:lang w:val="es-MX"/>
              </w:rPr>
              <w:t xml:space="preserve"> y presencial</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6152AA" w:rsidRDefault="004A5CA3" w:rsidP="00FE35D9">
            <w:pPr>
              <w:pStyle w:val="Ttulo9"/>
              <w:rPr>
                <w:highlight w:val="lightGray"/>
              </w:rPr>
            </w:pPr>
            <w:r w:rsidRPr="006152AA">
              <w:rPr>
                <w:highlight w:val="lightGray"/>
              </w:rPr>
              <w:t>Inicio</w:t>
            </w:r>
          </w:p>
        </w:tc>
        <w:tc>
          <w:tcPr>
            <w:tcW w:w="211" w:type="dxa"/>
            <w:shd w:val="clear" w:color="auto" w:fill="auto"/>
          </w:tcPr>
          <w:p w:rsidR="004A5CA3" w:rsidRPr="006152AA" w:rsidRDefault="004A5CA3" w:rsidP="00FE35D9">
            <w:pPr>
              <w:spacing w:before="60" w:after="60"/>
              <w:jc w:val="center"/>
              <w:rPr>
                <w:rFonts w:ascii="Tahoma" w:hAnsi="Tahoma" w:cs="Tahoma"/>
                <w:sz w:val="20"/>
                <w:highlight w:val="lightGray"/>
                <w:lang w:val="es-MX"/>
              </w:rPr>
            </w:pPr>
            <w:r w:rsidRPr="006152AA">
              <w:rPr>
                <w:rFonts w:ascii="Tahoma" w:hAnsi="Tahoma" w:cs="Tahoma"/>
                <w:sz w:val="20"/>
                <w:highlight w:val="lightGray"/>
                <w:lang w:val="es-MX"/>
              </w:rPr>
              <w:t>:</w:t>
            </w:r>
          </w:p>
        </w:tc>
        <w:tc>
          <w:tcPr>
            <w:tcW w:w="7497" w:type="dxa"/>
            <w:shd w:val="clear" w:color="auto" w:fill="auto"/>
          </w:tcPr>
          <w:p w:rsidR="004A5CA3" w:rsidRPr="006152AA" w:rsidRDefault="006152AA" w:rsidP="009D21D5">
            <w:pPr>
              <w:spacing w:before="60" w:after="60"/>
              <w:jc w:val="both"/>
              <w:rPr>
                <w:rFonts w:ascii="Tahoma" w:hAnsi="Tahoma" w:cs="Tahoma"/>
                <w:sz w:val="20"/>
                <w:highlight w:val="lightGray"/>
                <w:lang w:val="es-MX"/>
              </w:rPr>
            </w:pPr>
            <w:r w:rsidRPr="006152AA">
              <w:rPr>
                <w:rFonts w:ascii="Tahoma" w:hAnsi="Tahoma" w:cs="Tahoma"/>
                <w:b/>
                <w:bCs/>
                <w:sz w:val="20"/>
                <w:highlight w:val="lightGray"/>
                <w:lang w:val="es-MX"/>
              </w:rPr>
              <w:t>11 de noviembre</w:t>
            </w:r>
            <w:r w:rsidR="009D21D5" w:rsidRPr="006152AA">
              <w:rPr>
                <w:rFonts w:ascii="Tahoma" w:hAnsi="Tahoma" w:cs="Tahoma"/>
                <w:b/>
                <w:bCs/>
                <w:sz w:val="20"/>
                <w:highlight w:val="lightGray"/>
                <w:lang w:val="es-MX"/>
              </w:rPr>
              <w:t xml:space="preserve"> de 2013.</w:t>
            </w:r>
          </w:p>
        </w:tc>
      </w:tr>
      <w:tr w:rsidR="004A5CA3" w:rsidRPr="004F4FE5" w:rsidTr="004F4FE5">
        <w:tc>
          <w:tcPr>
            <w:tcW w:w="1839" w:type="dxa"/>
            <w:shd w:val="clear" w:color="auto" w:fill="auto"/>
          </w:tcPr>
          <w:p w:rsidR="004A5CA3" w:rsidRPr="006152AA" w:rsidRDefault="004A5CA3" w:rsidP="00FE35D9">
            <w:pPr>
              <w:spacing w:before="60" w:after="60"/>
              <w:rPr>
                <w:rFonts w:ascii="Tahoma" w:hAnsi="Tahoma" w:cs="Tahoma"/>
                <w:b/>
                <w:sz w:val="20"/>
                <w:highlight w:val="lightGray"/>
                <w:lang w:val="es-MX"/>
              </w:rPr>
            </w:pPr>
            <w:r w:rsidRPr="006152AA">
              <w:rPr>
                <w:rFonts w:ascii="Tahoma" w:hAnsi="Tahoma" w:cs="Tahoma"/>
                <w:b/>
                <w:sz w:val="20"/>
                <w:highlight w:val="lightGray"/>
                <w:lang w:val="es-MX"/>
              </w:rPr>
              <w:t>Término</w:t>
            </w:r>
          </w:p>
        </w:tc>
        <w:tc>
          <w:tcPr>
            <w:tcW w:w="211" w:type="dxa"/>
            <w:shd w:val="clear" w:color="auto" w:fill="auto"/>
          </w:tcPr>
          <w:p w:rsidR="004A5CA3" w:rsidRPr="006152AA" w:rsidRDefault="004A5CA3" w:rsidP="00FE35D9">
            <w:pPr>
              <w:spacing w:before="60" w:after="60"/>
              <w:jc w:val="center"/>
              <w:rPr>
                <w:rFonts w:ascii="Tahoma" w:hAnsi="Tahoma" w:cs="Tahoma"/>
                <w:sz w:val="20"/>
                <w:highlight w:val="lightGray"/>
                <w:lang w:val="es-MX"/>
              </w:rPr>
            </w:pPr>
            <w:r w:rsidRPr="006152AA">
              <w:rPr>
                <w:rFonts w:ascii="Tahoma" w:hAnsi="Tahoma" w:cs="Tahoma"/>
                <w:sz w:val="20"/>
                <w:highlight w:val="lightGray"/>
                <w:lang w:val="es-MX"/>
              </w:rPr>
              <w:t>:</w:t>
            </w:r>
          </w:p>
        </w:tc>
        <w:tc>
          <w:tcPr>
            <w:tcW w:w="7497" w:type="dxa"/>
            <w:shd w:val="clear" w:color="auto" w:fill="auto"/>
          </w:tcPr>
          <w:p w:rsidR="004A5CA3" w:rsidRPr="006152AA" w:rsidRDefault="006152AA" w:rsidP="006152AA">
            <w:pPr>
              <w:spacing w:before="60" w:after="60"/>
              <w:jc w:val="both"/>
              <w:rPr>
                <w:rFonts w:ascii="Tahoma" w:hAnsi="Tahoma" w:cs="Tahoma"/>
                <w:sz w:val="20"/>
                <w:highlight w:val="lightGray"/>
                <w:lang w:val="es-MX"/>
              </w:rPr>
            </w:pPr>
            <w:r w:rsidRPr="006152AA">
              <w:rPr>
                <w:rFonts w:ascii="Tahoma" w:hAnsi="Tahoma" w:cs="Tahoma"/>
                <w:b/>
                <w:bCs/>
                <w:sz w:val="20"/>
                <w:highlight w:val="lightGray"/>
                <w:lang w:val="es-MX"/>
              </w:rPr>
              <w:t>20</w:t>
            </w:r>
            <w:r w:rsidR="00872265" w:rsidRPr="006152AA">
              <w:rPr>
                <w:rFonts w:ascii="Tahoma" w:hAnsi="Tahoma" w:cs="Tahoma"/>
                <w:b/>
                <w:bCs/>
                <w:sz w:val="20"/>
                <w:highlight w:val="lightGray"/>
                <w:lang w:val="es-MX"/>
              </w:rPr>
              <w:t xml:space="preserve"> de dic</w:t>
            </w:r>
            <w:r w:rsidR="00423BAF" w:rsidRPr="006152AA">
              <w:rPr>
                <w:rFonts w:ascii="Tahoma" w:hAnsi="Tahoma" w:cs="Tahoma"/>
                <w:b/>
                <w:bCs/>
                <w:sz w:val="20"/>
                <w:highlight w:val="lightGray"/>
                <w:lang w:val="es-MX"/>
              </w:rPr>
              <w:t>iembre</w:t>
            </w:r>
            <w:r w:rsidR="009D21D5" w:rsidRPr="006152AA">
              <w:rPr>
                <w:rFonts w:ascii="Tahoma" w:hAnsi="Tahoma" w:cs="Tahoma"/>
                <w:b/>
                <w:bCs/>
                <w:sz w:val="20"/>
                <w:highlight w:val="lightGray"/>
                <w:lang w:val="es-MX"/>
              </w:rPr>
              <w:t xml:space="preserve"> de 2013</w:t>
            </w:r>
            <w:r w:rsidR="00A53322" w:rsidRPr="006152AA">
              <w:rPr>
                <w:rFonts w:ascii="Tahoma" w:hAnsi="Tahoma" w:cs="Tahoma"/>
                <w:b/>
                <w:bCs/>
                <w:sz w:val="20"/>
                <w:highlight w:val="lightGray"/>
                <w:lang w:val="es-MX"/>
              </w:rPr>
              <w:t>.</w:t>
            </w:r>
          </w:p>
        </w:tc>
      </w:tr>
      <w:tr w:rsidR="004A5CA3" w:rsidRPr="004F4FE5" w:rsidTr="004F4FE5">
        <w:tc>
          <w:tcPr>
            <w:tcW w:w="1839" w:type="dxa"/>
            <w:shd w:val="clear" w:color="auto" w:fill="auto"/>
          </w:tcPr>
          <w:p w:rsidR="004A5CA3" w:rsidRPr="006152AA" w:rsidRDefault="004A5CA3" w:rsidP="00FE35D9">
            <w:pPr>
              <w:spacing w:before="60" w:after="60"/>
              <w:rPr>
                <w:rFonts w:ascii="Tahoma" w:hAnsi="Tahoma" w:cs="Tahoma"/>
                <w:b/>
                <w:sz w:val="20"/>
                <w:highlight w:val="lightGray"/>
                <w:lang w:val="es-MX"/>
              </w:rPr>
            </w:pPr>
            <w:r w:rsidRPr="006152AA">
              <w:rPr>
                <w:rFonts w:ascii="Tahoma" w:hAnsi="Tahoma" w:cs="Tahoma"/>
                <w:b/>
                <w:sz w:val="20"/>
                <w:highlight w:val="lightGray"/>
                <w:lang w:val="es-MX"/>
              </w:rPr>
              <w:t>Días Naturales</w:t>
            </w:r>
          </w:p>
        </w:tc>
        <w:tc>
          <w:tcPr>
            <w:tcW w:w="211" w:type="dxa"/>
            <w:shd w:val="clear" w:color="auto" w:fill="auto"/>
          </w:tcPr>
          <w:p w:rsidR="004A5CA3" w:rsidRPr="006152AA" w:rsidRDefault="004A5CA3" w:rsidP="00FE35D9">
            <w:pPr>
              <w:spacing w:before="60" w:after="60"/>
              <w:jc w:val="center"/>
              <w:rPr>
                <w:rFonts w:ascii="Tahoma" w:hAnsi="Tahoma" w:cs="Tahoma"/>
                <w:sz w:val="20"/>
                <w:highlight w:val="lightGray"/>
                <w:lang w:val="es-MX"/>
              </w:rPr>
            </w:pPr>
            <w:r w:rsidRPr="006152AA">
              <w:rPr>
                <w:rFonts w:ascii="Tahoma" w:hAnsi="Tahoma" w:cs="Tahoma"/>
                <w:sz w:val="20"/>
                <w:highlight w:val="lightGray"/>
                <w:lang w:val="es-MX"/>
              </w:rPr>
              <w:t>:</w:t>
            </w:r>
          </w:p>
        </w:tc>
        <w:tc>
          <w:tcPr>
            <w:tcW w:w="7497" w:type="dxa"/>
            <w:shd w:val="clear" w:color="auto" w:fill="auto"/>
          </w:tcPr>
          <w:p w:rsidR="004A5CA3" w:rsidRPr="006152AA" w:rsidRDefault="006152AA" w:rsidP="003108E6">
            <w:pPr>
              <w:spacing w:before="60" w:after="60"/>
              <w:jc w:val="both"/>
              <w:rPr>
                <w:rFonts w:ascii="Tahoma" w:hAnsi="Tahoma" w:cs="Tahoma"/>
                <w:sz w:val="20"/>
                <w:highlight w:val="lightGray"/>
                <w:lang w:val="es-MX"/>
              </w:rPr>
            </w:pPr>
            <w:r w:rsidRPr="006152AA">
              <w:rPr>
                <w:rFonts w:ascii="Tahoma" w:hAnsi="Tahoma" w:cs="Tahoma"/>
                <w:b/>
                <w:bCs/>
                <w:sz w:val="20"/>
                <w:highlight w:val="lightGray"/>
              </w:rPr>
              <w:t>40</w:t>
            </w:r>
            <w:r w:rsidR="004A5CA3" w:rsidRPr="006152AA">
              <w:rPr>
                <w:rFonts w:ascii="Tahoma" w:hAnsi="Tahoma" w:cs="Tahoma"/>
                <w:b/>
                <w:bCs/>
                <w:sz w:val="20"/>
                <w:highlight w:val="lightGray"/>
              </w:rPr>
              <w:t xml:space="preserve"> días naturales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 xml:space="preserve">la presente </w:t>
      </w:r>
      <w:r w:rsidR="0088630A">
        <w:rPr>
          <w:rFonts w:ascii="Tahoma" w:hAnsi="Tahoma" w:cs="Tahoma"/>
          <w:sz w:val="20"/>
          <w:lang w:val="es-MX"/>
        </w:rPr>
        <w:t>bases</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 xml:space="preserve">En este caso, el LICITANTE deberá presentar los escritos de sus subcontratistas en los que cada uno manifieste su compromiso de participar, los trabajos que realizará y que, en caso de resultar ganadora la </w:t>
      </w:r>
      <w:r w:rsidRPr="00313CED">
        <w:rPr>
          <w:rFonts w:ascii="Tahoma" w:hAnsi="Tahoma" w:cs="Tahoma"/>
          <w:sz w:val="20"/>
          <w:lang w:val="es-MX"/>
        </w:rPr>
        <w:lastRenderedPageBreak/>
        <w:t>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CB1801" w:rsidRDefault="00430658" w:rsidP="00430658">
      <w:pPr>
        <w:ind w:right="23"/>
        <w:jc w:val="both"/>
        <w:rPr>
          <w:rFonts w:ascii="Arial" w:hAnsi="Arial" w:cs="Arial"/>
          <w:sz w:val="20"/>
          <w:szCs w:val="20"/>
          <w:u w:val="single"/>
        </w:rPr>
      </w:pPr>
      <w:r w:rsidRPr="00430658">
        <w:rPr>
          <w:rFonts w:ascii="Arial" w:hAnsi="Arial" w:cs="Arial"/>
          <w:sz w:val="20"/>
          <w:szCs w:val="20"/>
        </w:rPr>
        <w:t>De conformidad con la fracción XII del artículo 3</w:t>
      </w:r>
      <w:r w:rsidR="008A16B3">
        <w:rPr>
          <w:rFonts w:ascii="Arial" w:hAnsi="Arial" w:cs="Arial"/>
          <w:sz w:val="20"/>
          <w:szCs w:val="20"/>
        </w:rPr>
        <w:t>1</w:t>
      </w:r>
      <w:r w:rsidRPr="0043065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xml:space="preserve">. </w:t>
      </w:r>
      <w:r w:rsidRPr="00CB1801">
        <w:rPr>
          <w:rFonts w:ascii="Arial" w:hAnsi="Arial" w:cs="Arial"/>
          <w:b/>
          <w:sz w:val="20"/>
          <w:szCs w:val="20"/>
          <w:u w:val="single"/>
        </w:rPr>
        <w:t>Dicho escrito deberá subirlo al sistema COMPRANET.</w:t>
      </w:r>
    </w:p>
    <w:p w:rsidR="00476C4C" w:rsidRDefault="00476C4C" w:rsidP="00476C4C">
      <w:pPr>
        <w:ind w:right="23"/>
        <w:jc w:val="both"/>
        <w:rPr>
          <w:rFonts w:ascii="Arial" w:hAnsi="Arial" w:cs="Arial"/>
          <w:sz w:val="20"/>
          <w:szCs w:val="20"/>
        </w:rPr>
      </w:pPr>
    </w:p>
    <w:p w:rsidR="00476C4C" w:rsidRPr="00476C4C" w:rsidRDefault="00476C4C" w:rsidP="00476C4C">
      <w:pPr>
        <w:ind w:right="23"/>
        <w:jc w:val="both"/>
        <w:rPr>
          <w:rFonts w:ascii="Arial" w:hAnsi="Arial" w:cs="Arial"/>
          <w:sz w:val="20"/>
          <w:szCs w:val="20"/>
        </w:rPr>
      </w:pPr>
      <w:r w:rsidRPr="00476C4C">
        <w:rPr>
          <w:rFonts w:ascii="Arial" w:hAnsi="Arial" w:cs="Arial"/>
          <w:sz w:val="20"/>
          <w:szCs w:val="20"/>
        </w:rPr>
        <w:t xml:space="preserve">De preferencia, </w:t>
      </w:r>
      <w:r w:rsidRPr="00476C4C">
        <w:rPr>
          <w:rFonts w:ascii="Arial" w:hAnsi="Arial" w:cs="Arial"/>
          <w:b/>
          <w:sz w:val="20"/>
          <w:szCs w:val="20"/>
          <w:u w:val="single"/>
        </w:rPr>
        <w:t>el postor enviará su propuesta a través de los Medios Remotos de Comunicación Electrónica</w:t>
      </w:r>
      <w:r w:rsidRPr="00476C4C">
        <w:rPr>
          <w:rFonts w:ascii="Arial" w:hAnsi="Arial" w:cs="Arial"/>
          <w:sz w:val="20"/>
          <w:szCs w:val="20"/>
        </w:rPr>
        <w:t xml:space="preserve"> que para esta Licitación Electrónica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476C4C" w:rsidRDefault="00476C4C" w:rsidP="00476C4C">
      <w:pPr>
        <w:jc w:val="both"/>
        <w:rPr>
          <w:rFonts w:ascii="Tahoma" w:hAnsi="Tahoma" w:cs="Tahoma"/>
          <w:sz w:val="20"/>
          <w:lang w:val="es-MX"/>
        </w:rPr>
      </w:pPr>
    </w:p>
    <w:p w:rsidR="00476C4C" w:rsidRPr="00476C4C" w:rsidRDefault="00476C4C" w:rsidP="00476C4C">
      <w:pPr>
        <w:jc w:val="both"/>
        <w:rPr>
          <w:rFonts w:ascii="Tahoma" w:hAnsi="Tahoma" w:cs="Tahoma"/>
          <w:b/>
          <w:sz w:val="20"/>
          <w:lang w:val="es-MX"/>
        </w:rPr>
      </w:pPr>
      <w:r w:rsidRPr="00476C4C">
        <w:rPr>
          <w:rFonts w:ascii="Tahoma" w:hAnsi="Tahoma" w:cs="Tahoma"/>
          <w:sz w:val="20"/>
          <w:lang w:val="es-MX"/>
        </w:rPr>
        <w:t xml:space="preserve">Quienes opten por hacer la entrega de propuestas de forma tradicional, deberán de presentar un solo sobre cerrado, los cuales contendrán todos y cada uno de los Documento de la Propuesta técnico económica, </w:t>
      </w:r>
      <w:r w:rsidRPr="00476C4C">
        <w:rPr>
          <w:rFonts w:ascii="Tahoma" w:hAnsi="Tahoma" w:cs="Tahoma"/>
          <w:b/>
          <w:sz w:val="20"/>
          <w:lang w:val="es-MX"/>
        </w:rPr>
        <w:t>incluyendo la documentación distinta de la propuesta técnica y económica</w:t>
      </w:r>
    </w:p>
    <w:p w:rsidR="00476C4C" w:rsidRPr="00476C4C" w:rsidRDefault="00476C4C" w:rsidP="00476C4C">
      <w:pPr>
        <w:jc w:val="both"/>
        <w:rPr>
          <w:rFonts w:ascii="Tahoma" w:hAnsi="Tahoma" w:cs="Tahoma"/>
          <w:b/>
          <w:sz w:val="20"/>
          <w:lang w:val="es-MX"/>
        </w:rPr>
      </w:pPr>
    </w:p>
    <w:p w:rsidR="00476C4C" w:rsidRPr="00476C4C" w:rsidRDefault="00476C4C" w:rsidP="00476C4C">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476C4C" w:rsidRDefault="00476C4C" w:rsidP="00476C4C">
      <w:pPr>
        <w:ind w:right="23"/>
        <w:jc w:val="both"/>
        <w:rPr>
          <w:rFonts w:ascii="Arial" w:hAnsi="Arial" w:cs="Arial"/>
          <w:sz w:val="20"/>
          <w:szCs w:val="20"/>
          <w:lang w:val="es-MX"/>
        </w:rPr>
      </w:pPr>
    </w:p>
    <w:p w:rsidR="00476C4C" w:rsidRPr="00105638" w:rsidRDefault="00476C4C" w:rsidP="00476C4C">
      <w:pPr>
        <w:jc w:val="both"/>
        <w:rPr>
          <w:rFonts w:ascii="Arial" w:hAnsi="Arial" w:cs="Arial"/>
          <w:b/>
          <w:sz w:val="20"/>
          <w:szCs w:val="20"/>
          <w:u w:val="single"/>
        </w:rPr>
      </w:pPr>
      <w:r w:rsidRPr="00476C4C">
        <w:rPr>
          <w:rFonts w:ascii="Arial" w:hAnsi="Arial" w:cs="Arial"/>
          <w:sz w:val="20"/>
          <w:szCs w:val="20"/>
          <w:u w:val="single"/>
          <w:lang w:val="es-ES_tradnl"/>
        </w:rPr>
        <w:t>Se hace la aclaración que para esta licitación no se aceptarán propuestas enviadas por mensajería o servicio postal.</w:t>
      </w:r>
      <w:r w:rsidRPr="00105638">
        <w:rPr>
          <w:rFonts w:ascii="Arial" w:hAnsi="Arial" w:cs="Arial"/>
          <w:sz w:val="20"/>
          <w:szCs w:val="20"/>
          <w:u w:val="single"/>
          <w:lang w:val="es-ES_tradnl"/>
        </w:rPr>
        <w:t xml:space="preserve"> </w:t>
      </w:r>
    </w:p>
    <w:p w:rsidR="00430658" w:rsidRPr="00476C4C" w:rsidRDefault="00430658" w:rsidP="00430658">
      <w:pPr>
        <w:jc w:val="both"/>
        <w:rPr>
          <w:rFonts w:ascii="Arial" w:hAnsi="Arial" w:cs="Arial"/>
          <w:sz w:val="20"/>
          <w:szCs w:val="20"/>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w:t>
      </w:r>
      <w:proofErr w:type="spellStart"/>
      <w:r w:rsidRPr="00430658">
        <w:rPr>
          <w:rFonts w:ascii="Tahoma" w:hAnsi="Tahoma" w:cs="Tahoma"/>
          <w:sz w:val="20"/>
          <w:szCs w:val="20"/>
          <w:u w:val="single"/>
          <w:lang w:val="es-MX"/>
        </w:rPr>
        <w:t>Publica</w:t>
      </w:r>
      <w:proofErr w:type="spellEnd"/>
      <w:r w:rsidRPr="00430658">
        <w:rPr>
          <w:rFonts w:ascii="Tahoma" w:hAnsi="Tahoma" w:cs="Tahoma"/>
          <w:sz w:val="20"/>
          <w:szCs w:val="20"/>
          <w:u w:val="single"/>
          <w:lang w:val="es-MX"/>
        </w:rPr>
        <w:t xml:space="preserve">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373DD" w:rsidRPr="00430658" w:rsidRDefault="00EB67DE" w:rsidP="004373DD">
      <w:pPr>
        <w:jc w:val="both"/>
        <w:rPr>
          <w:rFonts w:ascii="Tahoma" w:hAnsi="Tahoma" w:cs="Tahoma"/>
          <w:sz w:val="20"/>
          <w:szCs w:val="20"/>
          <w:lang w:val="es-MX"/>
        </w:rPr>
      </w:pPr>
      <w:r w:rsidRPr="00B13460">
        <w:rPr>
          <w:rFonts w:ascii="Tahoma" w:hAnsi="Tahoma" w:cs="Tahoma"/>
          <w:sz w:val="20"/>
          <w:szCs w:val="20"/>
          <w:lang w:val="es-MX"/>
        </w:rPr>
        <w:t>1</w:t>
      </w:r>
      <w:r w:rsidR="004A5CA3" w:rsidRPr="00B13460">
        <w:rPr>
          <w:rFonts w:ascii="Tahoma" w:hAnsi="Tahoma" w:cs="Tahoma"/>
          <w:sz w:val="20"/>
          <w:szCs w:val="20"/>
          <w:lang w:val="es-MX"/>
        </w:rPr>
        <w:t xml:space="preserve">.- En la apertura de la propuesta técnico-económicas sé hará constar la documentación presentada  sin que ello implique la evaluación del contenido. </w:t>
      </w:r>
      <w:r w:rsidR="004373DD">
        <w:rPr>
          <w:rFonts w:ascii="Tahoma" w:hAnsi="Tahoma" w:cs="Tahoma"/>
          <w:sz w:val="20"/>
          <w:szCs w:val="20"/>
          <w:lang w:val="es-MX"/>
        </w:rPr>
        <w:t>De acuerdo al Art. 37, fracción III de la LEY</w:t>
      </w:r>
      <w:r w:rsidR="004373DD" w:rsidRPr="00277D0F">
        <w:rPr>
          <w:rFonts w:ascii="Tahoma" w:hAnsi="Tahoma" w:cs="Tahoma"/>
          <w:sz w:val="20"/>
          <w:szCs w:val="20"/>
          <w:lang w:val="es-MX"/>
        </w:rPr>
        <w:t>.</w:t>
      </w:r>
    </w:p>
    <w:p w:rsidR="004A5CA3" w:rsidRPr="00430658" w:rsidRDefault="004A5CA3" w:rsidP="004A5CA3">
      <w:pPr>
        <w:jc w:val="both"/>
        <w:rPr>
          <w:rFonts w:ascii="Tahoma" w:hAnsi="Tahoma" w:cs="Tahoma"/>
          <w:sz w:val="20"/>
          <w:szCs w:val="20"/>
          <w:lang w:val="es-MX"/>
        </w:rPr>
      </w:pPr>
    </w:p>
    <w:p w:rsidR="003A5616" w:rsidRPr="004F4FE5" w:rsidRDefault="003A5616" w:rsidP="003A5616">
      <w:pPr>
        <w:pStyle w:val="Textoindependiente"/>
        <w:rPr>
          <w:rFonts w:cs="Arial"/>
          <w:b w:val="0"/>
          <w:sz w:val="20"/>
          <w:lang w:val="es-MX"/>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lastRenderedPageBreak/>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88630A" w:rsidP="00503DC0">
      <w:pPr>
        <w:jc w:val="both"/>
        <w:rPr>
          <w:rFonts w:ascii="Tahoma" w:hAnsi="Tahoma" w:cs="Tahoma"/>
          <w:sz w:val="20"/>
          <w:szCs w:val="20"/>
          <w:lang w:val="es-MX"/>
        </w:rPr>
      </w:pPr>
      <w:r>
        <w:rPr>
          <w:rFonts w:ascii="Tahoma" w:hAnsi="Tahoma" w:cs="Tahoma"/>
          <w:sz w:val="20"/>
          <w:szCs w:val="20"/>
          <w:lang w:val="es-MX"/>
        </w:rPr>
        <w:t>Para la</w:t>
      </w:r>
      <w:r w:rsidR="008F59A2">
        <w:rPr>
          <w:rFonts w:ascii="Tahoma" w:hAnsi="Tahoma" w:cs="Tahoma"/>
          <w:sz w:val="20"/>
          <w:szCs w:val="20"/>
          <w:lang w:val="es-MX"/>
        </w:rPr>
        <w:t>s</w:t>
      </w:r>
      <w:r>
        <w:rPr>
          <w:rFonts w:ascii="Tahoma" w:hAnsi="Tahoma" w:cs="Tahoma"/>
          <w:sz w:val="20"/>
          <w:szCs w:val="20"/>
          <w:lang w:val="es-MX"/>
        </w:rPr>
        <w:t xml:space="preserve"> presente</w:t>
      </w:r>
      <w:r w:rsidR="008F59A2">
        <w:rPr>
          <w:rFonts w:ascii="Tahoma" w:hAnsi="Tahoma" w:cs="Tahoma"/>
          <w:sz w:val="20"/>
          <w:szCs w:val="20"/>
          <w:lang w:val="es-MX"/>
        </w:rPr>
        <w:t>s BASES</w:t>
      </w:r>
      <w:r>
        <w:rPr>
          <w:rFonts w:ascii="Tahoma" w:hAnsi="Tahoma" w:cs="Tahoma"/>
          <w:sz w:val="20"/>
          <w:szCs w:val="20"/>
          <w:lang w:val="es-MX"/>
        </w:rPr>
        <w:t xml:space="preserve">, </w:t>
      </w:r>
      <w:r w:rsidR="00503DC0" w:rsidRPr="004F4FE5">
        <w:rPr>
          <w:rFonts w:ascii="Tahoma" w:hAnsi="Tahoma" w:cs="Tahoma"/>
          <w:sz w:val="20"/>
          <w:szCs w:val="20"/>
          <w:lang w:val="es-MX"/>
        </w:rPr>
        <w:t>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00503DC0" w:rsidRPr="004F4FE5">
        <w:rPr>
          <w:rFonts w:ascii="Tahoma" w:hAnsi="Tahoma" w:cs="Tahoma"/>
          <w:sz w:val="20"/>
          <w:szCs w:val="20"/>
          <w:lang w:val="es-MX"/>
        </w:rPr>
        <w:t xml:space="preserve"> de la presente </w:t>
      </w:r>
      <w:r>
        <w:rPr>
          <w:rFonts w:ascii="Tahoma" w:hAnsi="Tahoma" w:cs="Tahoma"/>
          <w:sz w:val="20"/>
          <w:szCs w:val="20"/>
          <w:lang w:val="es-MX"/>
        </w:rPr>
        <w:t>Bases</w:t>
      </w:r>
      <w:r w:rsidR="00503DC0" w:rsidRPr="004F4FE5">
        <w:rPr>
          <w:rFonts w:ascii="Tahoma" w:hAnsi="Tahoma" w:cs="Tahoma"/>
          <w:sz w:val="20"/>
          <w:szCs w:val="20"/>
          <w:lang w:val="es-MX"/>
        </w:rPr>
        <w:t xml:space="preserve">,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6152AA">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 xml:space="preserve">Integración de la totalidad de documentos presentados (relación cuantitativa) integrando </w:t>
            </w:r>
            <w:r w:rsidR="006152AA">
              <w:rPr>
                <w:rFonts w:ascii="Tahoma" w:hAnsi="Tahoma" w:cs="Tahoma"/>
                <w:sz w:val="20"/>
                <w:szCs w:val="20"/>
                <w:lang w:val="es-MX"/>
              </w:rPr>
              <w:t>los folios</w:t>
            </w:r>
            <w:r w:rsidR="00A436F8" w:rsidRPr="005F7909">
              <w:rPr>
                <w:rFonts w:ascii="Tahoma" w:hAnsi="Tahoma" w:cs="Tahoma"/>
                <w:sz w:val="20"/>
                <w:szCs w:val="20"/>
                <w:lang w:val="es-MX"/>
              </w:rPr>
              <w:t xml:space="preserve"> de inicio y final de cada documento, de acuerdo al formato anexo.</w:t>
            </w:r>
            <w:r w:rsidR="00A436F8" w:rsidRPr="005F7909">
              <w:rPr>
                <w:rFonts w:ascii="Arial Narrow" w:hAnsi="Arial Narrow"/>
                <w:lang w:val="es-MX"/>
              </w:rPr>
              <w:t xml:space="preserve"> </w:t>
            </w:r>
            <w:r w:rsidR="006152AA">
              <w:rPr>
                <w:rFonts w:ascii="Arial Narrow" w:hAnsi="Arial Narrow"/>
                <w:lang w:val="es-MX"/>
              </w:rPr>
              <w:t>(</w:t>
            </w:r>
            <w:r w:rsidR="006152AA" w:rsidRPr="006152AA">
              <w:rPr>
                <w:rFonts w:ascii="Arial Narrow" w:hAnsi="Arial Narrow"/>
                <w:b/>
                <w:sz w:val="22"/>
                <w:szCs w:val="22"/>
                <w:lang w:val="es-MX"/>
              </w:rPr>
              <w:t xml:space="preserve">Esto es obligatorio para </w:t>
            </w:r>
            <w:r w:rsidR="006152AA">
              <w:rPr>
                <w:rFonts w:ascii="Arial Narrow" w:hAnsi="Arial Narrow"/>
                <w:b/>
                <w:sz w:val="22"/>
                <w:szCs w:val="22"/>
                <w:lang w:val="es-MX"/>
              </w:rPr>
              <w:t xml:space="preserve">licitantes con </w:t>
            </w:r>
            <w:r w:rsidR="006152AA" w:rsidRPr="006152AA">
              <w:rPr>
                <w:rFonts w:ascii="Arial Narrow" w:hAnsi="Arial Narrow"/>
                <w:b/>
                <w:sz w:val="22"/>
                <w:szCs w:val="22"/>
                <w:lang w:val="es-MX"/>
              </w:rPr>
              <w:t>presentación presencial de las propuestas</w:t>
            </w:r>
            <w:r w:rsidR="006152AA">
              <w:rPr>
                <w:rFonts w:ascii="Arial Narrow" w:hAnsi="Arial Narrow"/>
                <w:lang w:val="es-MX"/>
              </w:rPr>
              <w:t>)</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lastRenderedPageBreak/>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E801E4" w:rsidRDefault="00F771D4" w:rsidP="007502DF">
            <w:pPr>
              <w:jc w:val="both"/>
              <w:rPr>
                <w:rFonts w:ascii="Tahoma" w:hAnsi="Tahoma" w:cs="Tahoma"/>
                <w:sz w:val="18"/>
                <w:szCs w:val="18"/>
                <w:lang w:val="es-MX"/>
              </w:rPr>
            </w:pP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613E6A">
            <w:pPr>
              <w:jc w:val="both"/>
              <w:rPr>
                <w:rFonts w:ascii="Tahoma" w:hAnsi="Tahoma" w:cs="Tahoma"/>
                <w:sz w:val="20"/>
                <w:szCs w:val="20"/>
                <w:lang w:val="es-MX"/>
              </w:rPr>
            </w:pPr>
            <w:r w:rsidRPr="005F7909">
              <w:rPr>
                <w:rFonts w:ascii="Tahoma" w:hAnsi="Tahoma" w:cs="Tahoma"/>
                <w:sz w:val="18"/>
                <w:szCs w:val="18"/>
              </w:rPr>
              <w:t xml:space="preserve">Cada uno de los documentos que integren la proposición y aquéllos distintos a ésta, deberán estar foliados en todas y cada una de las hojas que los </w:t>
            </w:r>
            <w:proofErr w:type="gramStart"/>
            <w:r w:rsidRPr="005F7909">
              <w:rPr>
                <w:rFonts w:ascii="Tahoma" w:hAnsi="Tahoma" w:cs="Tahoma"/>
                <w:sz w:val="18"/>
                <w:szCs w:val="18"/>
              </w:rPr>
              <w:t>integren</w:t>
            </w:r>
            <w:r w:rsidR="00613E6A">
              <w:rPr>
                <w:rFonts w:ascii="Tahoma" w:hAnsi="Tahoma" w:cs="Tahoma"/>
                <w:sz w:val="18"/>
                <w:szCs w:val="18"/>
              </w:rPr>
              <w:t>(</w:t>
            </w:r>
            <w:proofErr w:type="gramEnd"/>
            <w:r w:rsidR="00613E6A">
              <w:rPr>
                <w:rFonts w:ascii="Tahoma" w:hAnsi="Tahoma" w:cs="Tahoma"/>
                <w:sz w:val="18"/>
                <w:szCs w:val="18"/>
              </w:rPr>
              <w:t>Solo presentación presencial)</w:t>
            </w:r>
            <w:r w:rsidRPr="005F7909">
              <w:rPr>
                <w:rFonts w:ascii="Tahoma" w:hAnsi="Tahoma" w:cs="Tahoma"/>
                <w:sz w:val="18"/>
                <w:szCs w:val="18"/>
              </w:rPr>
              <w:t>.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r w:rsidR="00613E6A">
              <w:rPr>
                <w:rFonts w:ascii="Tahoma" w:hAnsi="Tahoma" w:cs="Tahoma"/>
                <w:sz w:val="18"/>
                <w:szCs w:val="18"/>
              </w:rPr>
              <w:t xml:space="preserve"> </w:t>
            </w: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8630A">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w:t>
            </w:r>
            <w:r w:rsidR="0088630A">
              <w:rPr>
                <w:rFonts w:ascii="Tahoma" w:hAnsi="Tahoma" w:cs="Tahoma"/>
                <w:sz w:val="18"/>
                <w:szCs w:val="18"/>
              </w:rPr>
              <w:t xml:space="preserve">s bases de </w:t>
            </w:r>
            <w:proofErr w:type="spellStart"/>
            <w:r w:rsidR="0088630A">
              <w:rPr>
                <w:rFonts w:ascii="Tahoma" w:hAnsi="Tahoma" w:cs="Tahoma"/>
                <w:sz w:val="18"/>
                <w:szCs w:val="18"/>
              </w:rPr>
              <w:t>Invitacion</w:t>
            </w:r>
            <w:proofErr w:type="spellEnd"/>
            <w:r w:rsidR="0087418D" w:rsidRPr="0087418D">
              <w:rPr>
                <w:rFonts w:ascii="Tahoma" w:hAnsi="Tahoma" w:cs="Tahoma"/>
                <w:sz w:val="18"/>
                <w:szCs w:val="18"/>
              </w:rPr>
              <w:t>),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6152AA">
        <w:trPr>
          <w:trHeight w:val="459"/>
        </w:trPr>
        <w:tc>
          <w:tcPr>
            <w:tcW w:w="1242" w:type="dxa"/>
          </w:tcPr>
          <w:p w:rsidR="000674E8" w:rsidRDefault="006152AA" w:rsidP="00F06BFB">
            <w:pPr>
              <w:jc w:val="center"/>
              <w:rPr>
                <w:rFonts w:ascii="Arial Narrow" w:hAnsi="Arial Narrow"/>
                <w:sz w:val="20"/>
                <w:szCs w:val="20"/>
              </w:rPr>
            </w:pPr>
            <w:r>
              <w:rPr>
                <w:rFonts w:ascii="Arial Narrow" w:hAnsi="Arial Narrow"/>
                <w:sz w:val="20"/>
                <w:szCs w:val="20"/>
              </w:rPr>
              <w:t>DIST-14</w:t>
            </w:r>
          </w:p>
        </w:tc>
        <w:tc>
          <w:tcPr>
            <w:tcW w:w="8305" w:type="dxa"/>
          </w:tcPr>
          <w:p w:rsidR="000674E8" w:rsidRPr="00AC5035" w:rsidRDefault="006152AA" w:rsidP="007C7951">
            <w:pPr>
              <w:autoSpaceDE w:val="0"/>
              <w:autoSpaceDN w:val="0"/>
              <w:adjustRightInd w:val="0"/>
              <w:ind w:left="34" w:hanging="34"/>
              <w:jc w:val="both"/>
              <w:rPr>
                <w:rFonts w:ascii="Tahoma" w:hAnsi="Tahoma" w:cs="Tahoma"/>
                <w:b/>
                <w:sz w:val="18"/>
                <w:szCs w:val="18"/>
              </w:rPr>
            </w:pPr>
            <w:r>
              <w:rPr>
                <w:rFonts w:ascii="Tahoma" w:hAnsi="Tahoma" w:cs="Tahoma"/>
                <w:b/>
                <w:sz w:val="18"/>
                <w:szCs w:val="18"/>
              </w:rPr>
              <w:t xml:space="preserve">Archivo digital.- </w:t>
            </w:r>
            <w:r w:rsidRPr="006152AA">
              <w:rPr>
                <w:rFonts w:ascii="Tahoma" w:hAnsi="Tahoma" w:cs="Tahoma"/>
                <w:sz w:val="18"/>
                <w:szCs w:val="18"/>
              </w:rPr>
              <w:t>Deberá presentar disco magnético</w:t>
            </w:r>
            <w:r>
              <w:rPr>
                <w:rFonts w:ascii="Tahoma" w:hAnsi="Tahoma" w:cs="Tahoma"/>
                <w:b/>
                <w:sz w:val="18"/>
                <w:szCs w:val="18"/>
              </w:rPr>
              <w:t xml:space="preserve"> </w:t>
            </w:r>
            <w:r w:rsidRPr="006152AA">
              <w:rPr>
                <w:rFonts w:ascii="Tahoma" w:hAnsi="Tahoma" w:cs="Tahoma"/>
                <w:sz w:val="18"/>
                <w:szCs w:val="18"/>
              </w:rPr>
              <w:t xml:space="preserve">con toda su propuesta </w:t>
            </w:r>
            <w:r>
              <w:rPr>
                <w:rFonts w:ascii="Tahoma" w:hAnsi="Tahoma" w:cs="Tahoma"/>
                <w:sz w:val="18"/>
                <w:szCs w:val="18"/>
              </w:rPr>
              <w:t xml:space="preserve">técnico-económica </w:t>
            </w:r>
            <w:r w:rsidRPr="006152AA">
              <w:rPr>
                <w:rFonts w:ascii="Tahoma" w:hAnsi="Tahoma" w:cs="Tahoma"/>
                <w:sz w:val="18"/>
                <w:szCs w:val="18"/>
              </w:rPr>
              <w:t>escaneada</w:t>
            </w:r>
            <w:r>
              <w:rPr>
                <w:rFonts w:ascii="Tahoma" w:hAnsi="Tahoma" w:cs="Tahoma"/>
                <w:sz w:val="18"/>
                <w:szCs w:val="18"/>
              </w:rPr>
              <w:t xml:space="preserve">; tal y como la presenta de manera presencial </w:t>
            </w:r>
            <w:r w:rsidRPr="006152AA">
              <w:rPr>
                <w:rFonts w:ascii="Arial Narrow" w:hAnsi="Arial Narrow"/>
                <w:sz w:val="22"/>
                <w:szCs w:val="22"/>
                <w:lang w:val="es-MX"/>
              </w:rPr>
              <w:t>(</w:t>
            </w:r>
            <w:r w:rsidRPr="006152AA">
              <w:rPr>
                <w:rFonts w:ascii="Arial Narrow" w:hAnsi="Arial Narrow"/>
                <w:b/>
                <w:sz w:val="22"/>
                <w:szCs w:val="22"/>
                <w:lang w:val="es-MX"/>
              </w:rPr>
              <w:t xml:space="preserve">Esto es obligatorio para </w:t>
            </w:r>
            <w:r>
              <w:rPr>
                <w:rFonts w:ascii="Arial Narrow" w:hAnsi="Arial Narrow"/>
                <w:b/>
                <w:sz w:val="22"/>
                <w:szCs w:val="22"/>
                <w:lang w:val="es-MX"/>
              </w:rPr>
              <w:t xml:space="preserve">licitantes con </w:t>
            </w:r>
            <w:r w:rsidRPr="006152AA">
              <w:rPr>
                <w:rFonts w:ascii="Arial Narrow" w:hAnsi="Arial Narrow"/>
                <w:b/>
                <w:sz w:val="22"/>
                <w:szCs w:val="22"/>
                <w:lang w:val="es-MX"/>
              </w:rPr>
              <w:t>presentación presencial de las propuestas</w:t>
            </w:r>
            <w:r w:rsidRPr="006152AA">
              <w:rPr>
                <w:rFonts w:ascii="Arial Narrow" w:hAnsi="Arial Narrow"/>
                <w:sz w:val="22"/>
                <w:szCs w:val="22"/>
                <w:lang w:val="es-MX"/>
              </w:rPr>
              <w:t>)</w:t>
            </w:r>
          </w:p>
        </w:tc>
      </w:tr>
    </w:tbl>
    <w:p w:rsidR="007502DF" w:rsidRDefault="007502DF" w:rsidP="00503DC0">
      <w:pPr>
        <w:jc w:val="both"/>
        <w:rPr>
          <w:rFonts w:ascii="Tahoma" w:hAnsi="Tahoma" w:cs="Tahoma"/>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88630A">
        <w:rPr>
          <w:rFonts w:ascii="Tahoma" w:hAnsi="Tahoma" w:cs="Tahoma"/>
          <w:sz w:val="18"/>
          <w:szCs w:val="18"/>
          <w:lang w:val="es-MX"/>
        </w:rPr>
        <w:t>Bases de Invitación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FA40E9" w:rsidRDefault="00FA40E9" w:rsidP="00414D0A">
      <w:pPr>
        <w:jc w:val="both"/>
        <w:rPr>
          <w:rFonts w:ascii="Tahoma" w:hAnsi="Tahoma" w:cs="Tahoma"/>
          <w:sz w:val="20"/>
          <w:lang w:val="es-MX"/>
        </w:rPr>
      </w:pPr>
    </w:p>
    <w:p w:rsidR="00BF76EE" w:rsidRPr="004F4FE5" w:rsidRDefault="00BF76EE" w:rsidP="00BF76EE">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BF76EE" w:rsidRPr="004F4FE5" w:rsidRDefault="00BF76EE" w:rsidP="00BF76EE">
      <w:pPr>
        <w:jc w:val="both"/>
        <w:rPr>
          <w:rFonts w:ascii="Tahoma" w:hAnsi="Tahoma" w:cs="Tahoma"/>
          <w:sz w:val="20"/>
          <w:lang w:val="es-MX"/>
        </w:rPr>
      </w:pPr>
    </w:p>
    <w:p w:rsidR="00BF76EE" w:rsidRPr="004F4FE5" w:rsidRDefault="00BF76EE" w:rsidP="00BF76EE">
      <w:pPr>
        <w:numPr>
          <w:ilvl w:val="0"/>
          <w:numId w:val="3"/>
        </w:numPr>
        <w:jc w:val="both"/>
        <w:rPr>
          <w:rFonts w:ascii="Tahoma" w:hAnsi="Tahoma" w:cs="Tahoma"/>
          <w:sz w:val="20"/>
          <w:lang w:val="es-MX"/>
        </w:rPr>
      </w:pPr>
      <w:r w:rsidRPr="004F4FE5">
        <w:rPr>
          <w:rFonts w:ascii="Tahoma" w:hAnsi="Tahoma" w:cs="Tahoma"/>
          <w:sz w:val="20"/>
          <w:lang w:val="es-MX"/>
        </w:rPr>
        <w:t>Estados financieros dictaminados (por auditor externo y acreditado por la Secretaria de Hacienda y Crédito Público, anexado copia de su acreditación y de su cedula profesional) de los dos años anteriores y el comparativo de razones financieras básicas, salvo en el caso de empresas de reciente creación, las cuales deberán presentar los más actualizados a la fecha de presentación de la proposición.</w:t>
      </w:r>
    </w:p>
    <w:p w:rsidR="00BF76EE" w:rsidRPr="004F4FE5" w:rsidRDefault="00BF76EE" w:rsidP="00BF76EE">
      <w:pPr>
        <w:ind w:left="720"/>
        <w:jc w:val="both"/>
        <w:rPr>
          <w:rFonts w:ascii="Tahoma" w:hAnsi="Tahoma" w:cs="Tahoma"/>
          <w:sz w:val="20"/>
          <w:lang w:val="es-MX"/>
        </w:rPr>
      </w:pPr>
    </w:p>
    <w:p w:rsidR="00BF76EE" w:rsidRPr="004F4FE5" w:rsidRDefault="00BF76EE" w:rsidP="00BF76EE">
      <w:pPr>
        <w:ind w:left="720"/>
        <w:jc w:val="both"/>
        <w:rPr>
          <w:rFonts w:ascii="Tahoma" w:hAnsi="Tahoma" w:cs="Tahoma"/>
          <w:sz w:val="20"/>
          <w:lang w:val="es-MX"/>
        </w:rPr>
      </w:pPr>
      <w:r w:rsidRPr="004F4FE5">
        <w:rPr>
          <w:rFonts w:ascii="Tahoma" w:hAnsi="Tahoma" w:cs="Tahoma"/>
          <w:sz w:val="20"/>
          <w:lang w:val="es-MX"/>
        </w:rPr>
        <w:t>Los rubros que deben integrar como mínimo el comparativo de razones financieras básicas al cierre de los ejercicios 2</w:t>
      </w:r>
      <w:r>
        <w:rPr>
          <w:rFonts w:ascii="Tahoma" w:hAnsi="Tahoma" w:cs="Tahoma"/>
          <w:sz w:val="20"/>
          <w:lang w:val="es-MX"/>
        </w:rPr>
        <w:t>011 y 2012</w:t>
      </w:r>
      <w:r w:rsidRPr="004F4FE5">
        <w:rPr>
          <w:rFonts w:ascii="Tahoma" w:hAnsi="Tahoma" w:cs="Tahoma"/>
          <w:sz w:val="20"/>
          <w:lang w:val="es-MX"/>
        </w:rPr>
        <w:t xml:space="preserve"> son:</w:t>
      </w:r>
    </w:p>
    <w:p w:rsidR="00BF76EE" w:rsidRPr="004F4FE5" w:rsidRDefault="00BF76EE" w:rsidP="00BF76EE">
      <w:pPr>
        <w:ind w:left="720"/>
        <w:jc w:val="both"/>
        <w:rPr>
          <w:rFonts w:ascii="Tahoma" w:hAnsi="Tahoma" w:cs="Tahoma"/>
          <w:sz w:val="20"/>
          <w:lang w:val="es-MX"/>
        </w:rPr>
      </w:pPr>
    </w:p>
    <w:p w:rsidR="00BF76EE" w:rsidRPr="004F4FE5" w:rsidRDefault="00BF76EE" w:rsidP="00BF76EE">
      <w:pPr>
        <w:numPr>
          <w:ilvl w:val="1"/>
          <w:numId w:val="3"/>
        </w:numPr>
        <w:ind w:right="81"/>
        <w:jc w:val="both"/>
        <w:rPr>
          <w:rFonts w:ascii="Tahoma" w:hAnsi="Tahoma" w:cs="Tahoma"/>
          <w:sz w:val="20"/>
          <w:szCs w:val="20"/>
        </w:rPr>
      </w:pPr>
      <w:r w:rsidRPr="004F4FE5">
        <w:rPr>
          <w:rFonts w:ascii="Tahoma" w:hAnsi="Tahoma" w:cs="Tahoma"/>
          <w:sz w:val="20"/>
          <w:szCs w:val="20"/>
        </w:rPr>
        <w:t>Capital neto de trabajo(CNT)=activo circulante(AC)-pasivo circulante(PC)</w:t>
      </w:r>
    </w:p>
    <w:p w:rsidR="00BF76EE" w:rsidRPr="004F4FE5" w:rsidRDefault="00BF76EE" w:rsidP="00BF76EE">
      <w:pPr>
        <w:numPr>
          <w:ilvl w:val="1"/>
          <w:numId w:val="3"/>
        </w:numPr>
        <w:ind w:right="81"/>
        <w:jc w:val="both"/>
        <w:rPr>
          <w:rFonts w:ascii="Tahoma" w:hAnsi="Tahoma" w:cs="Tahoma"/>
          <w:sz w:val="20"/>
          <w:szCs w:val="20"/>
        </w:rPr>
      </w:pPr>
      <w:r w:rsidRPr="004F4FE5">
        <w:rPr>
          <w:rFonts w:ascii="Tahoma" w:hAnsi="Tahoma" w:cs="Tahoma"/>
          <w:sz w:val="20"/>
          <w:szCs w:val="20"/>
        </w:rPr>
        <w:t>Liquidez=activo circulante(AC)/pasivo circulante(PC)</w:t>
      </w:r>
    </w:p>
    <w:p w:rsidR="00BF76EE" w:rsidRPr="004F4FE5" w:rsidRDefault="00BF76EE" w:rsidP="00BF76EE">
      <w:pPr>
        <w:numPr>
          <w:ilvl w:val="1"/>
          <w:numId w:val="3"/>
        </w:numPr>
        <w:ind w:right="79"/>
        <w:jc w:val="both"/>
        <w:rPr>
          <w:rFonts w:ascii="Tahoma" w:hAnsi="Tahoma" w:cs="Tahoma"/>
          <w:sz w:val="20"/>
          <w:szCs w:val="20"/>
        </w:rPr>
      </w:pPr>
      <w:r w:rsidRPr="004F4FE5">
        <w:rPr>
          <w:rFonts w:ascii="Tahoma" w:hAnsi="Tahoma" w:cs="Tahoma"/>
          <w:sz w:val="20"/>
          <w:szCs w:val="20"/>
        </w:rPr>
        <w:t>Grado de endeudamiento= pasivo total(PT)/activo total(AT)</w:t>
      </w:r>
    </w:p>
    <w:p w:rsidR="00BF76EE" w:rsidRPr="004F4FE5" w:rsidRDefault="00BF76EE" w:rsidP="00BF76EE">
      <w:pPr>
        <w:numPr>
          <w:ilvl w:val="1"/>
          <w:numId w:val="3"/>
        </w:numPr>
        <w:ind w:right="79"/>
        <w:jc w:val="both"/>
        <w:rPr>
          <w:rFonts w:ascii="Tahoma" w:hAnsi="Tahoma" w:cs="Tahoma"/>
          <w:sz w:val="20"/>
          <w:szCs w:val="20"/>
        </w:rPr>
      </w:pPr>
      <w:r w:rsidRPr="004F4FE5">
        <w:rPr>
          <w:rFonts w:ascii="Tahoma" w:hAnsi="Tahoma" w:cs="Tahoma"/>
          <w:sz w:val="20"/>
          <w:szCs w:val="20"/>
        </w:rPr>
        <w:t>Rentabilidad=utilidad neta/capital contable</w:t>
      </w:r>
    </w:p>
    <w:p w:rsidR="00BF76EE" w:rsidRPr="004F4FE5" w:rsidRDefault="00BF76EE" w:rsidP="00BF76EE">
      <w:pPr>
        <w:ind w:left="567" w:hanging="567"/>
        <w:jc w:val="both"/>
        <w:rPr>
          <w:rFonts w:cs="Arial"/>
          <w:sz w:val="20"/>
          <w:szCs w:val="20"/>
          <w:lang w:val="es-MX"/>
        </w:rPr>
      </w:pPr>
    </w:p>
    <w:p w:rsidR="00BF76EE" w:rsidRPr="004F4FE5" w:rsidRDefault="00BF76EE" w:rsidP="00BF76EE">
      <w:pPr>
        <w:numPr>
          <w:ilvl w:val="0"/>
          <w:numId w:val="3"/>
        </w:numPr>
        <w:ind w:left="709"/>
        <w:jc w:val="both"/>
        <w:rPr>
          <w:rFonts w:ascii="Tahoma" w:hAnsi="Tahoma" w:cs="Tahoma"/>
          <w:sz w:val="20"/>
          <w:szCs w:val="20"/>
        </w:rPr>
      </w:pPr>
      <w:r w:rsidRPr="004F4FE5">
        <w:rPr>
          <w:rFonts w:ascii="Tahoma" w:hAnsi="Tahoma" w:cs="Tahoma"/>
          <w:b/>
          <w:sz w:val="20"/>
          <w:lang w:val="es-MX"/>
        </w:rPr>
        <w:t>Copia simple de la declaración fiscal ejercicio 20</w:t>
      </w:r>
      <w:r>
        <w:rPr>
          <w:rFonts w:ascii="Tahoma" w:hAnsi="Tahoma" w:cs="Tahoma"/>
          <w:b/>
          <w:sz w:val="20"/>
          <w:lang w:val="es-MX"/>
        </w:rPr>
        <w:t>11 y 2012</w:t>
      </w:r>
      <w:r w:rsidRPr="004F4FE5">
        <w:rPr>
          <w:rFonts w:ascii="Tahoma" w:hAnsi="Tahoma" w:cs="Tahoma"/>
          <w:b/>
          <w:sz w:val="20"/>
          <w:lang w:val="es-MX"/>
        </w:rPr>
        <w:t xml:space="preserve"> </w:t>
      </w:r>
    </w:p>
    <w:p w:rsidR="00BF76EE" w:rsidRPr="004F4FE5" w:rsidRDefault="00BF76EE" w:rsidP="00BF76EE">
      <w:pPr>
        <w:ind w:left="720"/>
        <w:jc w:val="both"/>
        <w:rPr>
          <w:rFonts w:ascii="Tahoma" w:hAnsi="Tahoma" w:cs="Tahoma"/>
          <w:sz w:val="20"/>
          <w:lang w:val="es-MX"/>
        </w:rPr>
      </w:pPr>
    </w:p>
    <w:p w:rsidR="00BF76EE" w:rsidRPr="004F4FE5" w:rsidRDefault="00BF76EE" w:rsidP="00BF76EE">
      <w:pPr>
        <w:ind w:left="720"/>
        <w:jc w:val="both"/>
        <w:rPr>
          <w:rFonts w:ascii="Tahoma" w:hAnsi="Tahoma" w:cs="Tahoma"/>
          <w:sz w:val="20"/>
          <w:lang w:val="es-MX"/>
        </w:rPr>
      </w:pPr>
      <w:r w:rsidRPr="004F4FE5">
        <w:rPr>
          <w:rFonts w:ascii="Tahoma" w:hAnsi="Tahoma" w:cs="Tahoma"/>
          <w:sz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dictaminados, ni la </w:t>
      </w:r>
      <w:proofErr w:type="spellStart"/>
      <w:r w:rsidRPr="004F4FE5">
        <w:rPr>
          <w:rFonts w:ascii="Tahoma" w:hAnsi="Tahoma" w:cs="Tahoma"/>
          <w:sz w:val="20"/>
          <w:lang w:val="es-MX"/>
        </w:rPr>
        <w:t>Ultima</w:t>
      </w:r>
      <w:proofErr w:type="spellEnd"/>
      <w:r w:rsidRPr="004F4FE5">
        <w:rPr>
          <w:rFonts w:ascii="Tahoma" w:hAnsi="Tahoma" w:cs="Tahoma"/>
          <w:sz w:val="20"/>
          <w:lang w:val="es-MX"/>
        </w:rPr>
        <w:t xml:space="preserve"> declaración de Impuestos por el ejercicio 201</w:t>
      </w:r>
      <w:r>
        <w:rPr>
          <w:rFonts w:ascii="Tahoma" w:hAnsi="Tahoma" w:cs="Tahoma"/>
          <w:sz w:val="20"/>
          <w:lang w:val="es-MX"/>
        </w:rPr>
        <w:t>2</w:t>
      </w:r>
      <w:r w:rsidRPr="004F4FE5">
        <w:rPr>
          <w:rFonts w:ascii="Tahoma" w:hAnsi="Tahoma" w:cs="Tahoma"/>
          <w:sz w:val="20"/>
          <w:lang w:val="es-MX"/>
        </w:rPr>
        <w:t>, en este caso bastara con la presentación de los estados financieros básicos (Estado de Posición Financiera; Estado de Resultados; Estado de Variación en el Capital Contable cuando menos) al 31 de Diciembre 201</w:t>
      </w:r>
      <w:r>
        <w:rPr>
          <w:rFonts w:ascii="Tahoma" w:hAnsi="Tahoma" w:cs="Tahoma"/>
          <w:sz w:val="20"/>
          <w:lang w:val="es-MX"/>
        </w:rPr>
        <w:t>2</w:t>
      </w:r>
      <w:r w:rsidRPr="004F4FE5">
        <w:rPr>
          <w:rFonts w:ascii="Tahoma" w:hAnsi="Tahoma" w:cs="Tahoma"/>
          <w:sz w:val="20"/>
          <w:lang w:val="es-MX"/>
        </w:rPr>
        <w:t xml:space="preserve"> Firmados por el Representante legal de la licitante, y el C.P.  </w:t>
      </w:r>
      <w:proofErr w:type="gramStart"/>
      <w:r w:rsidRPr="004F4FE5">
        <w:rPr>
          <w:rFonts w:ascii="Tahoma" w:hAnsi="Tahoma" w:cs="Tahoma"/>
          <w:sz w:val="20"/>
          <w:lang w:val="es-MX"/>
        </w:rPr>
        <w:t>encargado</w:t>
      </w:r>
      <w:proofErr w:type="gramEnd"/>
      <w:r w:rsidRPr="004F4FE5">
        <w:rPr>
          <w:rFonts w:ascii="Tahoma" w:hAnsi="Tahoma" w:cs="Tahoma"/>
          <w:sz w:val="20"/>
          <w:lang w:val="es-MX"/>
        </w:rPr>
        <w:t xml:space="preserve"> de la elaboración del mismo. </w:t>
      </w:r>
    </w:p>
    <w:p w:rsidR="00BF76EE" w:rsidRPr="004F4FE5" w:rsidRDefault="00BF76EE" w:rsidP="00BF76EE">
      <w:pPr>
        <w:ind w:left="720"/>
        <w:jc w:val="both"/>
        <w:rPr>
          <w:rFonts w:ascii="Tahoma" w:hAnsi="Tahoma" w:cs="Tahoma"/>
          <w:sz w:val="20"/>
          <w:lang w:val="es-MX"/>
        </w:rPr>
      </w:pPr>
    </w:p>
    <w:p w:rsidR="00BF76EE" w:rsidRPr="004F4FE5" w:rsidRDefault="00BF76EE" w:rsidP="00BF76EE">
      <w:pPr>
        <w:numPr>
          <w:ilvl w:val="0"/>
          <w:numId w:val="3"/>
        </w:numPr>
        <w:jc w:val="both"/>
        <w:rPr>
          <w:rFonts w:ascii="Tahoma" w:hAnsi="Tahoma" w:cs="Tahoma"/>
          <w:sz w:val="20"/>
          <w:lang w:val="es-MX"/>
        </w:rPr>
      </w:pPr>
      <w:r w:rsidRPr="004F4FE5">
        <w:rPr>
          <w:rFonts w:ascii="Tahoma" w:hAnsi="Tahoma" w:cs="Tahoma"/>
          <w:sz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BF76EE" w:rsidRPr="004F4FE5" w:rsidRDefault="00BF76EE" w:rsidP="00BF76EE">
      <w:pPr>
        <w:ind w:left="720"/>
        <w:jc w:val="both"/>
        <w:rPr>
          <w:rFonts w:ascii="Tahoma" w:hAnsi="Tahoma" w:cs="Tahoma"/>
          <w:sz w:val="20"/>
          <w:lang w:val="es-MX"/>
        </w:rPr>
      </w:pPr>
    </w:p>
    <w:p w:rsidR="00BF76EE" w:rsidRPr="004F4FE5" w:rsidRDefault="00BF76EE" w:rsidP="00BF76EE">
      <w:pPr>
        <w:ind w:left="720"/>
        <w:jc w:val="both"/>
        <w:rPr>
          <w:rFonts w:ascii="Tahoma" w:hAnsi="Tahoma" w:cs="Tahoma"/>
          <w:sz w:val="20"/>
          <w:lang w:val="es-MX"/>
        </w:rPr>
      </w:pPr>
      <w:r w:rsidRPr="004F4FE5">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BF76EE" w:rsidRPr="004F4FE5" w:rsidRDefault="00BF76EE" w:rsidP="00BF76EE">
      <w:pPr>
        <w:ind w:left="720"/>
        <w:jc w:val="both"/>
        <w:rPr>
          <w:rFonts w:ascii="Tahoma" w:hAnsi="Tahoma" w:cs="Tahoma"/>
          <w:sz w:val="20"/>
          <w:lang w:val="es-MX"/>
        </w:rPr>
      </w:pPr>
    </w:p>
    <w:p w:rsidR="00BF76EE" w:rsidRPr="004F4FE5" w:rsidRDefault="00BF76EE" w:rsidP="00BF76EE">
      <w:pPr>
        <w:ind w:left="709"/>
        <w:jc w:val="both"/>
        <w:rPr>
          <w:rFonts w:ascii="Tahoma" w:hAnsi="Tahoma" w:cs="Tahoma"/>
          <w:sz w:val="20"/>
          <w:szCs w:val="20"/>
          <w:lang w:val="es-MX"/>
        </w:rPr>
      </w:pPr>
      <w:r w:rsidRPr="004F4FE5">
        <w:rPr>
          <w:rFonts w:ascii="Tahoma" w:hAnsi="Tahoma" w:cs="Tahoma"/>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w:t>
      </w:r>
      <w:r>
        <w:rPr>
          <w:rFonts w:ascii="Tahoma" w:hAnsi="Tahoma" w:cs="Tahoma"/>
          <w:sz w:val="20"/>
          <w:szCs w:val="20"/>
          <w:lang w:val="es-MX"/>
        </w:rPr>
        <w:t>2</w:t>
      </w:r>
      <w:r w:rsidRPr="004F4FE5">
        <w:rPr>
          <w:rFonts w:ascii="Tahoma" w:hAnsi="Tahoma" w:cs="Tahoma"/>
          <w:sz w:val="20"/>
          <w:szCs w:val="20"/>
          <w:lang w:val="es-MX"/>
        </w:rPr>
        <w:t xml:space="preserve"> o el </w:t>
      </w:r>
      <w:proofErr w:type="spellStart"/>
      <w:r w:rsidRPr="004F4FE5">
        <w:rPr>
          <w:rFonts w:ascii="Tahoma" w:hAnsi="Tahoma" w:cs="Tahoma"/>
          <w:sz w:val="20"/>
          <w:szCs w:val="20"/>
          <w:lang w:val="es-MX"/>
        </w:rPr>
        <w:t>mas</w:t>
      </w:r>
      <w:proofErr w:type="spellEnd"/>
      <w:r w:rsidRPr="004F4FE5">
        <w:rPr>
          <w:rFonts w:ascii="Tahoma" w:hAnsi="Tahoma" w:cs="Tahoma"/>
          <w:sz w:val="20"/>
          <w:szCs w:val="20"/>
          <w:lang w:val="es-MX"/>
        </w:rPr>
        <w:t xml:space="preserve"> reciente que se tenga Firmados por el Representante legal de la licitante, y el C.P.  </w:t>
      </w:r>
      <w:proofErr w:type="gramStart"/>
      <w:r w:rsidRPr="004F4FE5">
        <w:rPr>
          <w:rFonts w:ascii="Tahoma" w:hAnsi="Tahoma" w:cs="Tahoma"/>
          <w:sz w:val="20"/>
          <w:szCs w:val="20"/>
          <w:lang w:val="es-MX"/>
        </w:rPr>
        <w:t>encargado</w:t>
      </w:r>
      <w:proofErr w:type="gramEnd"/>
      <w:r w:rsidRPr="004F4FE5">
        <w:rPr>
          <w:rFonts w:ascii="Tahoma" w:hAnsi="Tahoma" w:cs="Tahoma"/>
          <w:sz w:val="20"/>
          <w:szCs w:val="20"/>
          <w:lang w:val="es-MX"/>
        </w:rPr>
        <w:t xml:space="preserve"> de la elaboración del mismo. </w:t>
      </w:r>
    </w:p>
    <w:p w:rsidR="00BF76EE" w:rsidRPr="004F4FE5" w:rsidRDefault="00BF76EE" w:rsidP="00BF76EE">
      <w:pPr>
        <w:ind w:left="709"/>
        <w:jc w:val="both"/>
        <w:rPr>
          <w:rFonts w:ascii="Tahoma" w:hAnsi="Tahoma" w:cs="Tahoma"/>
          <w:sz w:val="20"/>
          <w:szCs w:val="20"/>
          <w:lang w:val="es-MX"/>
        </w:rPr>
      </w:pPr>
    </w:p>
    <w:p w:rsidR="00BF76EE" w:rsidRPr="004F4FE5" w:rsidRDefault="00BF76EE" w:rsidP="00BF76EE">
      <w:pPr>
        <w:ind w:left="567"/>
        <w:jc w:val="both"/>
        <w:rPr>
          <w:rFonts w:ascii="Tahoma" w:hAnsi="Tahoma" w:cs="Tahoma"/>
          <w:sz w:val="20"/>
          <w:szCs w:val="20"/>
          <w:lang w:val="es-MX"/>
        </w:rPr>
      </w:pPr>
      <w:r w:rsidRPr="004F4FE5">
        <w:rPr>
          <w:rFonts w:ascii="Tahoma" w:hAnsi="Tahoma" w:cs="Tahoma"/>
          <w:sz w:val="20"/>
          <w:szCs w:val="20"/>
          <w:lang w:val="es-MX"/>
        </w:rPr>
        <w:t>Los parámetros financieros que EL LICITANTE deberá de cumplir, para demostrar su capacidad de recursos económicos, son los siguientes:</w:t>
      </w:r>
    </w:p>
    <w:p w:rsidR="00BF76EE" w:rsidRPr="004F4FE5" w:rsidRDefault="00BF76EE" w:rsidP="00BF76EE">
      <w:pPr>
        <w:ind w:left="567" w:hanging="567"/>
        <w:jc w:val="both"/>
        <w:rPr>
          <w:rFonts w:ascii="Tahoma" w:hAnsi="Tahoma" w:cs="Tahoma"/>
          <w:sz w:val="20"/>
          <w:szCs w:val="20"/>
          <w:lang w:val="es-MX"/>
        </w:rPr>
      </w:pPr>
    </w:p>
    <w:p w:rsidR="00BF76EE" w:rsidRPr="004F4FE5" w:rsidRDefault="00BF76EE" w:rsidP="00BF76EE">
      <w:pPr>
        <w:numPr>
          <w:ilvl w:val="0"/>
          <w:numId w:val="13"/>
        </w:numPr>
        <w:jc w:val="both"/>
        <w:rPr>
          <w:rFonts w:ascii="Tahoma" w:hAnsi="Tahoma" w:cs="Tahoma"/>
          <w:sz w:val="20"/>
          <w:szCs w:val="20"/>
          <w:lang w:val="es-MX"/>
        </w:rPr>
      </w:pPr>
      <w:r w:rsidRPr="004F4FE5">
        <w:rPr>
          <w:rFonts w:ascii="Tahoma" w:hAnsi="Tahoma" w:cs="Tahoma"/>
          <w:sz w:val="20"/>
          <w:szCs w:val="20"/>
          <w:lang w:val="es-MX"/>
        </w:rPr>
        <w:lastRenderedPageBreak/>
        <w:t>Que el capital neto de trabajo (CNT) cubra el financiamiento de los trabajos a realizar en los dos primeros meses de ejecución de la obra, de acuerdo a las cantidades y plazos considerados en su análisis financiero presentado en su proposición.</w:t>
      </w:r>
    </w:p>
    <w:p w:rsidR="00BF76EE" w:rsidRPr="004F4FE5" w:rsidRDefault="00BF76EE" w:rsidP="00BF76EE">
      <w:pPr>
        <w:ind w:left="567" w:hanging="567"/>
        <w:jc w:val="both"/>
        <w:rPr>
          <w:rFonts w:ascii="Tahoma" w:hAnsi="Tahoma" w:cs="Tahoma"/>
          <w:sz w:val="20"/>
          <w:szCs w:val="20"/>
          <w:lang w:val="es-MX"/>
        </w:rPr>
      </w:pPr>
    </w:p>
    <w:p w:rsidR="00BF76EE" w:rsidRPr="004F4FE5" w:rsidRDefault="00BF76EE" w:rsidP="00BF76EE">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CNT del </w:t>
      </w:r>
      <w:r w:rsidRPr="004F4FE5">
        <w:rPr>
          <w:rFonts w:ascii="Tahoma" w:hAnsi="Tahoma" w:cs="Tahoma"/>
          <w:b/>
          <w:sz w:val="20"/>
          <w:szCs w:val="20"/>
          <w:lang w:val="es-MX"/>
        </w:rPr>
        <w:t>LICITANTE</w:t>
      </w:r>
      <w:r w:rsidRPr="004F4FE5">
        <w:rPr>
          <w:rFonts w:ascii="Tahoma" w:hAnsi="Tahoma" w:cs="Tahoma"/>
          <w:sz w:val="20"/>
          <w:szCs w:val="20"/>
          <w:lang w:val="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BF76EE" w:rsidRPr="004F4FE5" w:rsidRDefault="00BF76EE" w:rsidP="00BF76EE">
      <w:pPr>
        <w:ind w:left="567"/>
        <w:jc w:val="both"/>
        <w:rPr>
          <w:rFonts w:ascii="Tahoma" w:hAnsi="Tahoma" w:cs="Tahoma"/>
          <w:sz w:val="20"/>
          <w:szCs w:val="20"/>
          <w:lang w:val="es-MX"/>
        </w:rPr>
      </w:pPr>
    </w:p>
    <w:p w:rsidR="00BF76EE" w:rsidRPr="004F4FE5" w:rsidRDefault="00BF76EE" w:rsidP="00BF76EE">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w:t>
      </w:r>
      <w:r w:rsidRPr="004F4FE5">
        <w:rPr>
          <w:rFonts w:ascii="Tahoma" w:hAnsi="Tahoma" w:cs="Tahoma"/>
          <w:b/>
          <w:sz w:val="20"/>
          <w:szCs w:val="20"/>
          <w:lang w:val="es-MX"/>
        </w:rPr>
        <w:t>LICITANTE</w:t>
      </w:r>
      <w:r w:rsidRPr="004F4FE5">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sea igual o mayor de 1.4 unidades.</w:t>
      </w:r>
    </w:p>
    <w:p w:rsidR="00BF76EE" w:rsidRPr="004F4FE5" w:rsidRDefault="00BF76EE" w:rsidP="00BF76EE">
      <w:pPr>
        <w:ind w:left="567"/>
        <w:jc w:val="both"/>
        <w:rPr>
          <w:rFonts w:ascii="Tahoma" w:hAnsi="Tahoma" w:cs="Tahoma"/>
          <w:sz w:val="20"/>
          <w:szCs w:val="20"/>
          <w:lang w:val="es-MX"/>
        </w:rPr>
      </w:pPr>
    </w:p>
    <w:p w:rsidR="00BF76EE" w:rsidRPr="00AB367D" w:rsidRDefault="00BF76EE" w:rsidP="00BF76EE">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 </w:t>
      </w:r>
      <w:r w:rsidRPr="00AB367D">
        <w:rPr>
          <w:rFonts w:ascii="Tahoma" w:hAnsi="Tahoma" w:cs="Tahoma"/>
          <w:sz w:val="20"/>
          <w:szCs w:val="20"/>
          <w:lang w:val="es-MX"/>
        </w:rPr>
        <w:t xml:space="preserve">Que el </w:t>
      </w:r>
      <w:r w:rsidRPr="00AB367D">
        <w:rPr>
          <w:rFonts w:ascii="Tahoma" w:hAnsi="Tahoma" w:cs="Tahoma"/>
          <w:b/>
          <w:sz w:val="20"/>
          <w:szCs w:val="20"/>
          <w:lang w:val="es-MX"/>
        </w:rPr>
        <w:t>LICITANTE</w:t>
      </w:r>
      <w:r w:rsidRPr="00AB367D">
        <w:rPr>
          <w:rFonts w:ascii="Tahoma" w:hAnsi="Tahoma" w:cs="Tahoma"/>
          <w:sz w:val="20"/>
          <w:szCs w:val="20"/>
          <w:lang w:val="es-MX"/>
        </w:rPr>
        <w:t xml:space="preserve"> demuestre un aceptable grado en que depende del endeudamiento de la empresa. Se tendrá como aceptable dicho grado de endeudamiento del </w:t>
      </w:r>
      <w:r w:rsidRPr="00AB367D">
        <w:rPr>
          <w:rFonts w:ascii="Tahoma" w:hAnsi="Tahoma" w:cs="Tahoma"/>
          <w:b/>
          <w:sz w:val="20"/>
          <w:szCs w:val="20"/>
          <w:lang w:val="es-MX"/>
        </w:rPr>
        <w:t>LICITANTE</w:t>
      </w:r>
      <w:r w:rsidRPr="00AB367D">
        <w:rPr>
          <w:rFonts w:ascii="Tahoma" w:hAnsi="Tahoma" w:cs="Tahoma"/>
          <w:sz w:val="20"/>
          <w:szCs w:val="20"/>
          <w:lang w:val="es-MX"/>
        </w:rPr>
        <w:t xml:space="preserve"> cuando el importe del último año fiscal del PT entre AT sea igual o menor del 50%.</w:t>
      </w:r>
    </w:p>
    <w:p w:rsidR="00BF76EE" w:rsidRPr="004F4FE5" w:rsidRDefault="00BF76EE" w:rsidP="00BF76EE">
      <w:pPr>
        <w:pStyle w:val="Prrafodelista"/>
        <w:rPr>
          <w:rFonts w:cs="Tahoma"/>
          <w:sz w:val="20"/>
          <w:szCs w:val="20"/>
          <w:lang w:val="es-MX"/>
        </w:rPr>
      </w:pPr>
    </w:p>
    <w:p w:rsidR="00BF76EE" w:rsidRPr="004F4FE5" w:rsidRDefault="00BF76EE" w:rsidP="00BF76EE">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Se tendrá como aceptable dicha rentabilidad del </w:t>
      </w:r>
      <w:r w:rsidRPr="004F4FE5">
        <w:rPr>
          <w:rFonts w:ascii="Tahoma" w:hAnsi="Tahoma" w:cs="Tahoma"/>
          <w:b/>
          <w:sz w:val="20"/>
          <w:szCs w:val="20"/>
          <w:lang w:val="es-MX"/>
        </w:rPr>
        <w:t>LICITANTE</w:t>
      </w:r>
      <w:r w:rsidRPr="004F4FE5">
        <w:rPr>
          <w:rFonts w:ascii="Tahoma" w:hAnsi="Tahoma" w:cs="Tahoma"/>
          <w:sz w:val="20"/>
          <w:szCs w:val="20"/>
          <w:lang w:val="es-MX"/>
        </w:rPr>
        <w:t xml:space="preserve"> cuando el importe del último año fiscal de la utilidad neta entre el capital contable sea igual o mayor del </w:t>
      </w:r>
      <w:r>
        <w:rPr>
          <w:rFonts w:ascii="Tahoma" w:hAnsi="Tahoma" w:cs="Tahoma"/>
          <w:sz w:val="20"/>
          <w:szCs w:val="20"/>
          <w:lang w:val="es-MX"/>
        </w:rPr>
        <w:t>7</w:t>
      </w:r>
      <w:r w:rsidRPr="004F4FE5">
        <w:rPr>
          <w:rFonts w:ascii="Tahoma" w:hAnsi="Tahoma" w:cs="Tahoma"/>
          <w:sz w:val="20"/>
          <w:szCs w:val="20"/>
          <w:lang w:val="es-MX"/>
        </w:rPr>
        <w:t>%.</w:t>
      </w:r>
    </w:p>
    <w:p w:rsidR="00BF76EE" w:rsidRPr="004F4FE5" w:rsidRDefault="00BF76EE" w:rsidP="00BF76EE">
      <w:pPr>
        <w:ind w:left="567"/>
        <w:jc w:val="both"/>
        <w:rPr>
          <w:rFonts w:ascii="Tahoma" w:hAnsi="Tahoma" w:cs="Tahoma"/>
          <w:sz w:val="20"/>
          <w:szCs w:val="20"/>
          <w:lang w:val="es-MX"/>
        </w:rPr>
      </w:pPr>
    </w:p>
    <w:p w:rsidR="00BF76EE" w:rsidRPr="004F4FE5" w:rsidRDefault="00BF76EE" w:rsidP="00BF76EE">
      <w:pPr>
        <w:ind w:left="567"/>
        <w:jc w:val="both"/>
        <w:rPr>
          <w:rFonts w:ascii="Tahoma" w:hAnsi="Tahoma" w:cs="Tahoma"/>
          <w:sz w:val="20"/>
          <w:szCs w:val="20"/>
          <w:lang w:val="es-MX"/>
        </w:rPr>
      </w:pPr>
      <w:r w:rsidRPr="004F4FE5">
        <w:rPr>
          <w:rFonts w:ascii="Tahoma" w:hAnsi="Tahoma" w:cs="Tahoma"/>
          <w:sz w:val="20"/>
          <w:szCs w:val="20"/>
          <w:lang w:val="es-MX"/>
        </w:rPr>
        <w:t>En el caso de proposiciones presentadas en forma conjuntas o en grupo, se sumarán los CNT, AC, PC, AT y PT, para cumplir con los parámetros señalados en los incisos anteriores.</w:t>
      </w:r>
    </w:p>
    <w:p w:rsidR="00D55EAE" w:rsidRPr="00895EA1" w:rsidRDefault="00D55EAE" w:rsidP="00DD0F87">
      <w:pPr>
        <w:jc w:val="both"/>
        <w:rPr>
          <w:sz w:val="20"/>
        </w:rPr>
      </w:pPr>
      <w:r w:rsidRPr="00895EA1">
        <w:rPr>
          <w:sz w:val="20"/>
        </w:rPr>
        <w:t>.</w:t>
      </w:r>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4072D" w:rsidRDefault="00A4072D"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BE39EC" w:rsidRPr="007E681A" w:rsidRDefault="007E681A" w:rsidP="00854EED">
      <w:pPr>
        <w:pStyle w:val="Prrafodelista"/>
        <w:numPr>
          <w:ilvl w:val="0"/>
          <w:numId w:val="24"/>
        </w:numPr>
        <w:jc w:val="both"/>
        <w:rPr>
          <w:rFonts w:cs="Tahoma"/>
          <w:sz w:val="18"/>
          <w:szCs w:val="18"/>
          <w:lang w:val="es-ES_tradnl"/>
        </w:rPr>
      </w:pPr>
      <w:r w:rsidRPr="00BF76EE">
        <w:rPr>
          <w:rFonts w:ascii="Arial" w:hAnsi="Arial" w:cs="Arial"/>
          <w:sz w:val="18"/>
          <w:szCs w:val="18"/>
        </w:rPr>
        <w:t>Haber considerado</w:t>
      </w:r>
      <w:r w:rsidR="00BE39EC" w:rsidRPr="00BF76EE">
        <w:rPr>
          <w:rFonts w:ascii="Arial" w:hAnsi="Arial" w:cs="Arial"/>
          <w:sz w:val="18"/>
          <w:szCs w:val="18"/>
        </w:rPr>
        <w:t xml:space="preserve"> las Normas de calidad de los materiales </w:t>
      </w:r>
      <w:r w:rsidRPr="00BF76EE">
        <w:rPr>
          <w:rFonts w:ascii="Arial" w:hAnsi="Arial" w:cs="Arial"/>
          <w:sz w:val="18"/>
          <w:szCs w:val="18"/>
        </w:rPr>
        <w:t xml:space="preserve">y </w:t>
      </w:r>
      <w:r w:rsidR="00BE39EC" w:rsidRPr="00BF76EE">
        <w:rPr>
          <w:rFonts w:ascii="Arial" w:hAnsi="Arial" w:cs="Arial"/>
          <w:sz w:val="18"/>
          <w:szCs w:val="18"/>
        </w:rPr>
        <w:t xml:space="preserve">las especificaciones </w:t>
      </w:r>
      <w:r w:rsidRPr="00BF76EE">
        <w:rPr>
          <w:rFonts w:ascii="Arial" w:hAnsi="Arial" w:cs="Arial"/>
          <w:sz w:val="18"/>
          <w:szCs w:val="18"/>
        </w:rPr>
        <w:t xml:space="preserve">generales y </w:t>
      </w:r>
      <w:r w:rsidR="00BE39EC" w:rsidRPr="00BF76EE">
        <w:rPr>
          <w:rFonts w:ascii="Arial" w:hAnsi="Arial" w:cs="Arial"/>
          <w:sz w:val="18"/>
          <w:szCs w:val="18"/>
        </w:rPr>
        <w:t xml:space="preserve">particulares de construcción que la Entidad </w:t>
      </w:r>
      <w:r w:rsidRPr="00BF76EE">
        <w:rPr>
          <w:rFonts w:ascii="Arial" w:hAnsi="Arial" w:cs="Arial"/>
          <w:sz w:val="18"/>
          <w:szCs w:val="18"/>
        </w:rPr>
        <w:t>no</w:t>
      </w:r>
      <w:r w:rsidR="00BE39EC" w:rsidRPr="00BF76EE">
        <w:rPr>
          <w:rFonts w:ascii="Arial" w:hAnsi="Arial" w:cs="Arial"/>
          <w:sz w:val="18"/>
          <w:szCs w:val="18"/>
        </w:rPr>
        <w:t>s h</w:t>
      </w:r>
      <w:r w:rsidRPr="00BF76EE">
        <w:rPr>
          <w:rFonts w:ascii="Arial" w:hAnsi="Arial" w:cs="Arial"/>
          <w:sz w:val="18"/>
          <w:szCs w:val="18"/>
        </w:rPr>
        <w:t>a</w:t>
      </w:r>
      <w:r w:rsidR="00BE39EC" w:rsidRPr="00BF76EE">
        <w:rPr>
          <w:rFonts w:ascii="Arial" w:hAnsi="Arial" w:cs="Arial"/>
          <w:sz w:val="18"/>
          <w:szCs w:val="18"/>
        </w:rPr>
        <w:t xml:space="preserve"> proporcionado;</w:t>
      </w:r>
      <w:r w:rsidRPr="00BF76EE">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BF76EE">
        <w:rPr>
          <w:rFonts w:ascii="Arial" w:hAnsi="Arial" w:cs="Arial"/>
          <w:sz w:val="18"/>
          <w:szCs w:val="18"/>
        </w:rPr>
        <w:t>asi</w:t>
      </w:r>
      <w:proofErr w:type="spellEnd"/>
      <w:r w:rsidRPr="00BF76EE">
        <w:rPr>
          <w:rFonts w:ascii="Arial" w:hAnsi="Arial" w:cs="Arial"/>
          <w:sz w:val="18"/>
          <w:szCs w:val="18"/>
        </w:rPr>
        <w:t xml:space="preserve"> como </w:t>
      </w:r>
      <w:r w:rsidR="00BE39EC" w:rsidRPr="00BF76EE">
        <w:rPr>
          <w:rFonts w:ascii="Arial" w:hAnsi="Arial" w:cs="Arial"/>
          <w:sz w:val="18"/>
          <w:szCs w:val="18"/>
        </w:rPr>
        <w:t>las Leyes</w:t>
      </w:r>
      <w:r w:rsidR="00BE39EC" w:rsidRPr="007E681A">
        <w:rPr>
          <w:rFonts w:ascii="Arial" w:hAnsi="Arial" w:cs="Arial"/>
          <w:sz w:val="18"/>
          <w:szCs w:val="18"/>
        </w:rPr>
        <w:t xml:space="preserve"> y normas en materia de Impacto Ambiental; las Leyes y</w:t>
      </w:r>
      <w:r w:rsidR="00BE39EC" w:rsidRPr="007E681A">
        <w:rPr>
          <w:rFonts w:cs="Tahoma"/>
          <w:sz w:val="18"/>
          <w:szCs w:val="18"/>
          <w:lang w:val="es-ES_tradnl"/>
        </w:rPr>
        <w:t xml:space="preserve"> </w:t>
      </w:r>
      <w:r w:rsidR="00BE39EC" w:rsidRPr="007E681A">
        <w:rPr>
          <w:rFonts w:cs="Tahoma"/>
          <w:b/>
          <w:sz w:val="18"/>
          <w:szCs w:val="18"/>
          <w:lang w:val="es-ES_tradnl"/>
        </w:rPr>
        <w:t>REGLAMENTO</w:t>
      </w:r>
      <w:r w:rsidR="00BE39EC" w:rsidRPr="007E681A">
        <w:rPr>
          <w:rFonts w:cs="Tahoma"/>
          <w:sz w:val="18"/>
          <w:szCs w:val="18"/>
          <w:lang w:val="es-ES_tradnl"/>
        </w:rPr>
        <w:t xml:space="preserve"> </w:t>
      </w:r>
      <w:r w:rsidR="00BE39EC" w:rsidRPr="007E681A">
        <w:rPr>
          <w:rFonts w:ascii="Arial" w:hAnsi="Arial" w:cs="Arial"/>
          <w:sz w:val="18"/>
          <w:szCs w:val="18"/>
        </w:rPr>
        <w:t>aplicables y su conformidad de ajustarse a sus términos</w:t>
      </w:r>
      <w:r w:rsidR="00BE39EC" w:rsidRPr="007E681A">
        <w:rPr>
          <w:rFonts w:cs="Tahoma"/>
          <w:sz w:val="18"/>
          <w:szCs w:val="18"/>
          <w:lang w:val="es-ES_tradnl"/>
        </w:rPr>
        <w:t>.</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Pr="00357CD7" w:rsidRDefault="004555EC" w:rsidP="00854EED">
      <w:pPr>
        <w:pStyle w:val="Prrafodelista"/>
        <w:numPr>
          <w:ilvl w:val="0"/>
          <w:numId w:val="24"/>
        </w:numPr>
        <w:jc w:val="both"/>
        <w:rPr>
          <w:rFonts w:ascii="Arial" w:hAnsi="Arial" w:cs="Arial"/>
          <w:sz w:val="18"/>
          <w:szCs w:val="18"/>
        </w:rPr>
      </w:pPr>
      <w:r w:rsidRPr="00357CD7">
        <w:rPr>
          <w:rFonts w:ascii="Arial" w:hAnsi="Arial" w:cs="Arial"/>
          <w:sz w:val="18"/>
          <w:szCs w:val="18"/>
        </w:rPr>
        <w:t>Conocer</w:t>
      </w:r>
      <w:r w:rsidR="00561F5F" w:rsidRPr="00357CD7">
        <w:rPr>
          <w:rFonts w:ascii="Arial" w:hAnsi="Arial" w:cs="Arial"/>
          <w:sz w:val="18"/>
          <w:szCs w:val="18"/>
        </w:rPr>
        <w:t xml:space="preserve"> el contenido del modelo del contrato y su conformidad de ajustarse a sus términos.</w:t>
      </w:r>
    </w:p>
    <w:p w:rsidR="00561F5F" w:rsidRPr="00357CD7" w:rsidRDefault="00357CD7" w:rsidP="00357CD7">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D20F8B" w:rsidRPr="00357CD7" w:rsidRDefault="00D20F8B" w:rsidP="00561F5F">
      <w:pPr>
        <w:ind w:left="567" w:hanging="567"/>
        <w:jc w:val="both"/>
        <w:rPr>
          <w:rFonts w:ascii="Arial" w:hAnsi="Arial" w:cs="Arial"/>
          <w:sz w:val="18"/>
          <w:szCs w:val="18"/>
        </w:rPr>
      </w:pPr>
    </w:p>
    <w:p w:rsidR="008A16B3" w:rsidRPr="00357CD7" w:rsidRDefault="008A16B3" w:rsidP="008A16B3">
      <w:pPr>
        <w:pStyle w:val="Prrafodelista"/>
        <w:numPr>
          <w:ilvl w:val="0"/>
          <w:numId w:val="24"/>
        </w:numPr>
        <w:tabs>
          <w:tab w:val="num" w:pos="0"/>
        </w:tabs>
        <w:jc w:val="both"/>
        <w:rPr>
          <w:rFonts w:ascii="Arial" w:hAnsi="Arial" w:cs="Arial"/>
          <w:sz w:val="18"/>
          <w:szCs w:val="18"/>
        </w:rPr>
      </w:pPr>
      <w:r w:rsidRPr="00357CD7">
        <w:rPr>
          <w:rFonts w:ascii="Arial" w:hAnsi="Arial" w:cs="Arial"/>
          <w:sz w:val="18"/>
          <w:szCs w:val="18"/>
        </w:rPr>
        <w:t xml:space="preserve">Declaración de conocer el contenido de  lo dispuesto en la regla </w:t>
      </w:r>
      <w:r w:rsidR="00357CD7" w:rsidRPr="00357CD7">
        <w:rPr>
          <w:rFonts w:ascii="Arial" w:hAnsi="Arial" w:cs="Arial"/>
          <w:sz w:val="18"/>
          <w:szCs w:val="18"/>
        </w:rPr>
        <w:t>I.2.1.15 y II.2.1.13</w:t>
      </w:r>
      <w:r w:rsidR="00357CD7" w:rsidRPr="00357CD7">
        <w:rPr>
          <w:rFonts w:cs="Tahoma"/>
          <w:spacing w:val="-2"/>
          <w:sz w:val="20"/>
          <w:szCs w:val="20"/>
        </w:rPr>
        <w:t xml:space="preserve"> </w:t>
      </w:r>
      <w:r w:rsidRPr="00357CD7">
        <w:rPr>
          <w:rFonts w:ascii="Arial" w:hAnsi="Arial" w:cs="Arial"/>
          <w:sz w:val="18"/>
          <w:szCs w:val="18"/>
        </w:rPr>
        <w:t>de la Resolución Miscelánea Fiscal para los efectos del artículo 32-D para 2013, publicada en el Diario Oficial de la Federación el 28 de diciembre de 2012.</w:t>
      </w:r>
    </w:p>
    <w:p w:rsidR="00561F5F" w:rsidRPr="00357CD7" w:rsidRDefault="00561F5F" w:rsidP="00561F5F">
      <w:pPr>
        <w:tabs>
          <w:tab w:val="num" w:pos="0"/>
        </w:tabs>
        <w:ind w:left="426" w:hanging="284"/>
        <w:jc w:val="both"/>
        <w:rPr>
          <w:rFonts w:cs="Arial"/>
          <w:sz w:val="18"/>
          <w:szCs w:val="18"/>
        </w:rPr>
      </w:pPr>
    </w:p>
    <w:p w:rsidR="00A45832" w:rsidRPr="00A45832" w:rsidRDefault="00561F5F" w:rsidP="00A45832">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sidR="00357CD7">
        <w:rPr>
          <w:rFonts w:ascii="Arial" w:hAnsi="Arial" w:cs="Arial"/>
          <w:sz w:val="18"/>
          <w:szCs w:val="18"/>
        </w:rPr>
        <w:t xml:space="preserve"> </w:t>
      </w:r>
    </w:p>
    <w:p w:rsidR="00A45832" w:rsidRPr="00A45832" w:rsidRDefault="00A45832" w:rsidP="00A45832">
      <w:pPr>
        <w:pStyle w:val="Prrafodelista"/>
        <w:rPr>
          <w:rFonts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w:t>
      </w:r>
      <w:r w:rsidRPr="00854EED">
        <w:rPr>
          <w:rFonts w:ascii="Arial" w:hAnsi="Arial" w:cs="Arial"/>
          <w:sz w:val="18"/>
          <w:szCs w:val="18"/>
        </w:rPr>
        <w:lastRenderedPageBreak/>
        <w:t>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4A5CA3" w:rsidRPr="00BF76EE" w:rsidRDefault="004A5CA3" w:rsidP="004A5CA3">
      <w:pPr>
        <w:jc w:val="both"/>
        <w:rPr>
          <w:rFonts w:ascii="Tahoma" w:hAnsi="Tahoma" w:cs="Tahoma"/>
          <w:b/>
          <w:sz w:val="20"/>
          <w:lang w:val="es-MX"/>
        </w:rPr>
      </w:pPr>
      <w:r w:rsidRPr="00BF76EE">
        <w:rPr>
          <w:rFonts w:ascii="Tahoma" w:hAnsi="Tahoma" w:cs="Tahoma"/>
          <w:b/>
          <w:sz w:val="20"/>
          <w:lang w:val="es-MX"/>
        </w:rPr>
        <w:t>Documento 0</w:t>
      </w:r>
      <w:r w:rsidR="008722E1" w:rsidRPr="00BF76EE">
        <w:rPr>
          <w:rFonts w:ascii="Tahoma" w:hAnsi="Tahoma" w:cs="Tahoma"/>
          <w:b/>
          <w:sz w:val="20"/>
          <w:lang w:val="es-MX"/>
        </w:rPr>
        <w:t>3</w:t>
      </w:r>
      <w:r w:rsidRPr="00BF76EE">
        <w:rPr>
          <w:rFonts w:ascii="Tahoma" w:hAnsi="Tahoma" w:cs="Tahoma"/>
          <w:b/>
          <w:sz w:val="20"/>
          <w:lang w:val="es-MX"/>
        </w:rPr>
        <w:t>.</w:t>
      </w:r>
    </w:p>
    <w:p w:rsidR="004A5CA3" w:rsidRPr="004F4FE5" w:rsidRDefault="004A5CA3" w:rsidP="004A5CA3">
      <w:pPr>
        <w:jc w:val="center"/>
        <w:rPr>
          <w:rFonts w:ascii="Tahoma" w:hAnsi="Tahoma" w:cs="Tahoma"/>
          <w:b/>
          <w:sz w:val="20"/>
          <w:lang w:val="es-MX"/>
        </w:rPr>
      </w:pPr>
      <w:r w:rsidRPr="00BF76EE">
        <w:rPr>
          <w:rFonts w:ascii="Tahoma" w:hAnsi="Tahoma" w:cs="Tahoma"/>
          <w:b/>
          <w:sz w:val="20"/>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w:t>
      </w:r>
      <w:r w:rsidR="008F59A2">
        <w:rPr>
          <w:rFonts w:cs="Tahoma"/>
          <w:sz w:val="20"/>
          <w:lang w:val="es-MX"/>
        </w:rPr>
        <w:t>s bases</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Todas las disposiciones que contengan las circulares aclaratorias y sus anexos, serán </w:t>
      </w:r>
      <w:proofErr w:type="spellStart"/>
      <w:r w:rsidRPr="004F4FE5">
        <w:rPr>
          <w:rFonts w:ascii="Tahoma" w:hAnsi="Tahoma" w:cs="Tahoma"/>
          <w:sz w:val="20"/>
          <w:lang w:val="es-MX"/>
        </w:rPr>
        <w:t>validas</w:t>
      </w:r>
      <w:proofErr w:type="spellEnd"/>
      <w:r w:rsidRPr="004F4FE5">
        <w:rPr>
          <w:rFonts w:ascii="Tahoma" w:hAnsi="Tahoma" w:cs="Tahoma"/>
          <w:sz w:val="20"/>
          <w:lang w:val="es-MX"/>
        </w:rPr>
        <w:t xml:space="preserve">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LOPSRM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6152AA" w:rsidP="004A5CA3">
      <w:pPr>
        <w:jc w:val="center"/>
        <w:rPr>
          <w:rFonts w:ascii="Tahoma" w:hAnsi="Tahoma" w:cs="Tahoma"/>
          <w:sz w:val="20"/>
          <w:lang w:val="es-MX"/>
        </w:rPr>
      </w:pPr>
      <w:r>
        <w:rPr>
          <w:rFonts w:ascii="Tahoma" w:hAnsi="Tahoma" w:cs="Tahoma"/>
          <w:b/>
          <w:sz w:val="20"/>
          <w:lang w:val="es-MX"/>
        </w:rPr>
        <w:t xml:space="preserve">Convocatoria a la </w:t>
      </w:r>
      <w:r w:rsidR="009D5DDD">
        <w:rPr>
          <w:rFonts w:ascii="Tahoma" w:hAnsi="Tahoma" w:cs="Tahoma"/>
          <w:b/>
          <w:sz w:val="20"/>
          <w:lang w:val="es-MX"/>
        </w:rPr>
        <w:t>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9D5DDD" w:rsidRDefault="009D5DDD" w:rsidP="002A1F56">
      <w:pPr>
        <w:pStyle w:val="Prrafodelista"/>
        <w:ind w:left="720"/>
        <w:jc w:val="both"/>
        <w:rPr>
          <w:rFonts w:cs="Tahoma"/>
          <w:sz w:val="20"/>
          <w:lang w:val="es-MX"/>
        </w:rPr>
      </w:pPr>
      <w:r w:rsidRPr="004F4FE5">
        <w:rPr>
          <w:rFonts w:cs="Tahoma"/>
          <w:sz w:val="20"/>
          <w:lang w:val="es-MX"/>
        </w:rPr>
        <w:t xml:space="preserve">Deberá presentar </w:t>
      </w:r>
      <w:r>
        <w:rPr>
          <w:rFonts w:cs="Tahoma"/>
          <w:sz w:val="20"/>
          <w:lang w:val="es-MX"/>
        </w:rPr>
        <w:t>este documento</w:t>
      </w:r>
      <w:r w:rsidRPr="004F4FE5">
        <w:rPr>
          <w:rFonts w:cs="Tahoma"/>
          <w:sz w:val="20"/>
          <w:lang w:val="es-MX"/>
        </w:rPr>
        <w:t xml:space="preserve"> </w:t>
      </w:r>
      <w:r w:rsidRPr="003E791B">
        <w:rPr>
          <w:rFonts w:cs="Tahoma"/>
          <w:sz w:val="20"/>
          <w:lang w:val="es-MX"/>
        </w:rPr>
        <w:t>debidamente firmado de conocimiento</w:t>
      </w:r>
      <w:r>
        <w:rPr>
          <w:rFonts w:cs="Tahoma"/>
          <w:sz w:val="20"/>
          <w:lang w:val="es-MX"/>
        </w:rPr>
        <w:t>, de acuerdo a lo especificad en el numeral 12 de estas bases.</w:t>
      </w:r>
    </w:p>
    <w:p w:rsidR="00B42FA0" w:rsidRPr="00226105" w:rsidRDefault="002A1F56" w:rsidP="002A1F56">
      <w:pPr>
        <w:pStyle w:val="Prrafodelista"/>
        <w:ind w:left="720"/>
        <w:jc w:val="both"/>
        <w:rPr>
          <w:rFonts w:cs="Tahoma"/>
          <w:b/>
          <w:sz w:val="20"/>
          <w:lang w:val="es-MX"/>
        </w:rPr>
      </w:pPr>
      <w:r w:rsidRPr="00226105">
        <w:rPr>
          <w:rFonts w:cs="Tahoma"/>
          <w:b/>
          <w:sz w:val="20"/>
          <w:lang w:val="es-MX"/>
        </w:rPr>
        <w:t xml:space="preserve"> </w:t>
      </w:r>
    </w:p>
    <w:p w:rsidR="004A5CA3" w:rsidRPr="00226105" w:rsidRDefault="004A5CA3" w:rsidP="00B42FA0">
      <w:pPr>
        <w:jc w:val="both"/>
        <w:rPr>
          <w:rFonts w:ascii="Tahoma" w:hAnsi="Tahoma" w:cs="Tahoma"/>
          <w:sz w:val="20"/>
          <w:lang w:val="es-MX"/>
        </w:rPr>
      </w:pPr>
      <w:r w:rsidRPr="00226105">
        <w:rPr>
          <w:rFonts w:ascii="Tahoma" w:hAnsi="Tahoma" w:cs="Tahoma"/>
          <w:b/>
          <w:sz w:val="20"/>
          <w:lang w:val="es-MX"/>
        </w:rPr>
        <w:t>Documento 0</w:t>
      </w:r>
      <w:r w:rsidR="008722E1" w:rsidRPr="00226105">
        <w:rPr>
          <w:rFonts w:ascii="Tahoma" w:hAnsi="Tahoma" w:cs="Tahoma"/>
          <w:b/>
          <w:sz w:val="20"/>
          <w:lang w:val="es-MX"/>
        </w:rPr>
        <w:t>5</w:t>
      </w:r>
      <w:r w:rsidR="00B42FA0" w:rsidRPr="00226105">
        <w:rPr>
          <w:rFonts w:ascii="Tahoma" w:hAnsi="Tahoma" w:cs="Tahoma"/>
          <w:b/>
          <w:sz w:val="20"/>
          <w:lang w:val="es-MX"/>
        </w:rPr>
        <w:t xml:space="preserve">.- </w:t>
      </w:r>
      <w:r w:rsidRPr="00226105">
        <w:rPr>
          <w:rFonts w:ascii="Tahoma" w:hAnsi="Tahoma" w:cs="Tahoma"/>
          <w:b/>
          <w:sz w:val="20"/>
          <w:lang w:val="es-MX"/>
        </w:rPr>
        <w:t>Modelo de contrato.</w:t>
      </w:r>
    </w:p>
    <w:p w:rsidR="004A5CA3" w:rsidRPr="00226105" w:rsidRDefault="004A5CA3" w:rsidP="004A5CA3">
      <w:pPr>
        <w:jc w:val="both"/>
        <w:rPr>
          <w:rFonts w:ascii="Tahoma" w:hAnsi="Tahoma" w:cs="Tahoma"/>
          <w:sz w:val="20"/>
          <w:lang w:val="es-MX"/>
        </w:rPr>
      </w:pPr>
    </w:p>
    <w:p w:rsidR="009D5DDD" w:rsidRPr="004F4FE5" w:rsidRDefault="004A5CA3" w:rsidP="009D5DDD">
      <w:pPr>
        <w:ind w:left="705" w:hanging="705"/>
        <w:jc w:val="both"/>
        <w:rPr>
          <w:rFonts w:ascii="Tahoma" w:hAnsi="Tahoma" w:cs="Tahoma"/>
          <w:sz w:val="20"/>
          <w:lang w:val="es-MX"/>
        </w:rPr>
      </w:pPr>
      <w:r w:rsidRPr="00226105">
        <w:rPr>
          <w:rFonts w:ascii="Tahoma" w:hAnsi="Tahoma" w:cs="Tahoma"/>
          <w:sz w:val="20"/>
          <w:lang w:val="es-MX"/>
        </w:rPr>
        <w:tab/>
      </w:r>
      <w:r w:rsidR="009D5DDD" w:rsidRPr="004F4FE5">
        <w:rPr>
          <w:rFonts w:ascii="Tahoma" w:hAnsi="Tahoma" w:cs="Tahoma"/>
          <w:sz w:val="20"/>
          <w:lang w:val="es-MX"/>
        </w:rPr>
        <w:t xml:space="preserve">Deberá presentar </w:t>
      </w:r>
      <w:r w:rsidR="009D5DDD">
        <w:rPr>
          <w:rFonts w:ascii="Tahoma" w:hAnsi="Tahoma" w:cs="Tahoma"/>
          <w:sz w:val="20"/>
          <w:lang w:val="es-MX"/>
        </w:rPr>
        <w:t>este</w:t>
      </w:r>
      <w:r w:rsidR="009D5DDD" w:rsidRPr="004F4FE5">
        <w:rPr>
          <w:rFonts w:ascii="Tahoma" w:hAnsi="Tahoma" w:cs="Tahoma"/>
          <w:sz w:val="20"/>
          <w:lang w:val="es-MX"/>
        </w:rPr>
        <w:t xml:space="preserve"> documento entregado en las bases,</w:t>
      </w:r>
      <w:r w:rsidR="009D5DDD" w:rsidRPr="00D46F15">
        <w:rPr>
          <w:rFonts w:ascii="Tahoma" w:hAnsi="Tahoma" w:cs="Tahoma"/>
          <w:sz w:val="20"/>
          <w:lang w:val="es-MX"/>
        </w:rPr>
        <w:t xml:space="preserve"> </w:t>
      </w:r>
      <w:r w:rsidR="009D5DDD" w:rsidRPr="003E791B">
        <w:rPr>
          <w:rFonts w:ascii="Tahoma" w:hAnsi="Tahoma" w:cs="Tahoma"/>
          <w:sz w:val="20"/>
          <w:lang w:val="es-MX"/>
        </w:rPr>
        <w:t>debidamente firmado de conocimiento</w:t>
      </w:r>
      <w:r w:rsidR="009D5DDD">
        <w:rPr>
          <w:rFonts w:ascii="Tahoma" w:hAnsi="Tahoma" w:cs="Tahoma"/>
          <w:sz w:val="20"/>
          <w:lang w:val="es-MX"/>
        </w:rPr>
        <w:t xml:space="preserve"> de acuerdo a lo especificado en el numeral 12 de estas bases. Modelo de contrato</w:t>
      </w:r>
      <w:r w:rsidR="009D5DDD" w:rsidRPr="004F4FE5">
        <w:rPr>
          <w:rFonts w:ascii="Tahoma" w:hAnsi="Tahoma" w:cs="Tahoma"/>
          <w:sz w:val="20"/>
          <w:lang w:val="es-MX"/>
        </w:rPr>
        <w:t xml:space="preserve"> </w:t>
      </w:r>
      <w:r w:rsidR="009D5DDD">
        <w:rPr>
          <w:rFonts w:ascii="Tahoma" w:hAnsi="Tahoma" w:cs="Tahoma"/>
          <w:sz w:val="20"/>
          <w:lang w:val="es-MX"/>
        </w:rPr>
        <w:t xml:space="preserve">de </w:t>
      </w:r>
      <w:r w:rsidR="009D5DDD" w:rsidRPr="004F4FE5">
        <w:rPr>
          <w:rFonts w:ascii="Tahoma" w:hAnsi="Tahoma" w:cs="Tahoma"/>
          <w:sz w:val="20"/>
          <w:lang w:val="es-MX"/>
        </w:rPr>
        <w:t>acuerdo al art</w:t>
      </w:r>
      <w:r w:rsidR="009D5DDD">
        <w:rPr>
          <w:rFonts w:ascii="Tahoma" w:hAnsi="Tahoma" w:cs="Tahoma"/>
          <w:sz w:val="20"/>
          <w:lang w:val="es-MX"/>
        </w:rPr>
        <w:t>ículo 31 fracción XXV de la LOP</w:t>
      </w:r>
      <w:r w:rsidR="009D5DDD" w:rsidRPr="004F4FE5">
        <w:rPr>
          <w:rFonts w:ascii="Tahoma" w:hAnsi="Tahoma" w:cs="Tahoma"/>
          <w:sz w:val="20"/>
          <w:lang w:val="es-MX"/>
        </w:rPr>
        <w:t>SRM.</w:t>
      </w:r>
    </w:p>
    <w:p w:rsidR="004A5CA3" w:rsidRPr="00226105" w:rsidRDefault="004A5CA3" w:rsidP="004A5CA3">
      <w:pPr>
        <w:jc w:val="both"/>
        <w:rPr>
          <w:rFonts w:ascii="Tahoma" w:hAnsi="Tahoma" w:cs="Tahoma"/>
          <w:b/>
          <w:sz w:val="20"/>
          <w:lang w:val="es-MX"/>
        </w:rPr>
      </w:pPr>
    </w:p>
    <w:p w:rsidR="004A5CA3" w:rsidRPr="00226105" w:rsidRDefault="004A5CA3" w:rsidP="00414D0A">
      <w:pPr>
        <w:rPr>
          <w:rFonts w:ascii="Tahoma" w:hAnsi="Tahoma" w:cs="Tahoma"/>
          <w:b/>
          <w:sz w:val="20"/>
          <w:lang w:val="es-MX"/>
        </w:rPr>
      </w:pPr>
      <w:r w:rsidRPr="00226105">
        <w:rPr>
          <w:rFonts w:ascii="Tahoma" w:hAnsi="Tahoma" w:cs="Tahoma"/>
          <w:b/>
          <w:sz w:val="20"/>
          <w:lang w:val="es-MX"/>
        </w:rPr>
        <w:t>Documento 0</w:t>
      </w:r>
      <w:r w:rsidR="008722E1" w:rsidRPr="00226105">
        <w:rPr>
          <w:rFonts w:ascii="Tahoma" w:hAnsi="Tahoma" w:cs="Tahoma"/>
          <w:b/>
          <w:sz w:val="20"/>
          <w:lang w:val="es-MX"/>
        </w:rPr>
        <w:t>6</w:t>
      </w:r>
      <w:r w:rsidR="00414D0A" w:rsidRPr="00226105">
        <w:rPr>
          <w:rFonts w:ascii="Tahoma" w:hAnsi="Tahoma" w:cs="Tahoma"/>
          <w:b/>
          <w:sz w:val="20"/>
          <w:lang w:val="es-MX"/>
        </w:rPr>
        <w:t xml:space="preserve">.- </w:t>
      </w:r>
      <w:r w:rsidR="001B2748" w:rsidRPr="00226105">
        <w:rPr>
          <w:rFonts w:ascii="Tahoma" w:hAnsi="Tahoma" w:cs="Tahoma"/>
          <w:b/>
          <w:sz w:val="20"/>
          <w:lang w:val="es-MX"/>
        </w:rPr>
        <w:t>Especificaciones Generales y particulares</w:t>
      </w:r>
      <w:r w:rsidR="00414D0A" w:rsidRPr="00226105">
        <w:rPr>
          <w:rFonts w:ascii="Tahoma" w:hAnsi="Tahoma" w:cs="Tahoma"/>
          <w:b/>
          <w:sz w:val="20"/>
          <w:lang w:val="es-MX"/>
        </w:rPr>
        <w:t>.</w:t>
      </w:r>
    </w:p>
    <w:p w:rsidR="00414D0A" w:rsidRPr="00226105" w:rsidRDefault="00414D0A" w:rsidP="00414D0A">
      <w:pPr>
        <w:rPr>
          <w:rFonts w:ascii="Tahoma" w:hAnsi="Tahoma" w:cs="Tahoma"/>
          <w:sz w:val="20"/>
          <w:lang w:val="es-MX"/>
        </w:rPr>
      </w:pPr>
    </w:p>
    <w:p w:rsidR="004A5CA3" w:rsidRPr="00226105" w:rsidRDefault="009D5DDD" w:rsidP="009D5DDD">
      <w:pPr>
        <w:pStyle w:val="Prrafodelista"/>
        <w:ind w:left="720"/>
        <w:jc w:val="both"/>
        <w:rPr>
          <w:rFonts w:cs="Tahoma"/>
          <w:b/>
          <w:sz w:val="20"/>
          <w:lang w:val="es-MX"/>
        </w:rPr>
      </w:pPr>
      <w:r w:rsidRPr="004F4FE5">
        <w:rPr>
          <w:rFonts w:cs="Tahoma"/>
          <w:sz w:val="20"/>
          <w:lang w:val="es-MX"/>
        </w:rPr>
        <w:t xml:space="preserve">Deberá presentar todo el documento entregado en las bases </w:t>
      </w:r>
      <w:r w:rsidRPr="003E791B">
        <w:rPr>
          <w:rFonts w:cs="Tahoma"/>
          <w:sz w:val="20"/>
          <w:lang w:val="es-MX"/>
        </w:rPr>
        <w:t>debidamente firmado de conocimiento, de acuerdo a lo especificad en el numeral 12 de estas bases</w:t>
      </w:r>
      <w:r w:rsidR="00D2680F" w:rsidRPr="00226105">
        <w:rPr>
          <w:rFonts w:cs="Tahoma"/>
          <w:b/>
          <w:sz w:val="20"/>
          <w:lang w:val="es-MX"/>
        </w:rPr>
        <w:t>.</w:t>
      </w:r>
    </w:p>
    <w:p w:rsidR="00D2680F" w:rsidRPr="00226105" w:rsidRDefault="00D2680F" w:rsidP="00D2680F">
      <w:pPr>
        <w:pStyle w:val="Prrafodelista"/>
        <w:ind w:left="720"/>
        <w:jc w:val="both"/>
        <w:rPr>
          <w:rFonts w:cs="Tahoma"/>
          <w:sz w:val="20"/>
          <w:lang w:val="es-MX"/>
        </w:rPr>
      </w:pPr>
    </w:p>
    <w:p w:rsidR="004A5CA3" w:rsidRPr="004F4FE5" w:rsidRDefault="004A5CA3" w:rsidP="004A5CA3">
      <w:pPr>
        <w:pStyle w:val="Textoindependiente3"/>
        <w:autoSpaceDE/>
        <w:autoSpaceDN/>
        <w:rPr>
          <w:rFonts w:ascii="Tahoma" w:hAnsi="Tahoma" w:cs="Tahoma"/>
          <w:lang w:val="es-MX"/>
        </w:rPr>
      </w:pPr>
      <w:r w:rsidRPr="00226105">
        <w:rPr>
          <w:rFonts w:ascii="Tahoma" w:hAnsi="Tahoma" w:cs="Tahoma"/>
          <w:lang w:val="es-MX"/>
        </w:rPr>
        <w:t xml:space="preserve">El postor deberá enterarse debidamente del contenido de </w:t>
      </w:r>
      <w:r w:rsidR="00B75321" w:rsidRPr="00226105">
        <w:rPr>
          <w:rFonts w:ascii="Tahoma" w:hAnsi="Tahoma" w:cs="Tahoma"/>
          <w:lang w:val="es-MX"/>
        </w:rPr>
        <w:t>las especificaciones generales  y particulares</w:t>
      </w:r>
      <w:r w:rsidRPr="00226105">
        <w:rPr>
          <w:rFonts w:ascii="Tahoma" w:hAnsi="Tahoma" w:cs="Tahoma"/>
          <w:lang w:val="es-MX"/>
        </w:rPr>
        <w:t>, las cuales norman todos y cada uno de los conceptos de obra contenidos en el documento de la propuesta Económica donde se encuentra el Catalogo de conceptos</w:t>
      </w:r>
      <w:r w:rsidRPr="004F4FE5">
        <w:rPr>
          <w:rFonts w:ascii="Tahoma" w:hAnsi="Tahoma" w:cs="Tahoma"/>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BF76EE" w:rsidRDefault="00B42FA0" w:rsidP="004A5CA3">
      <w:pPr>
        <w:jc w:val="both"/>
        <w:rPr>
          <w:rFonts w:ascii="Tahoma" w:hAnsi="Tahoma" w:cs="Tahoma"/>
          <w:sz w:val="20"/>
          <w:lang w:val="es-MX"/>
        </w:rPr>
      </w:pPr>
      <w:r w:rsidRPr="00BF76EE">
        <w:rPr>
          <w:rFonts w:ascii="Tahoma" w:hAnsi="Tahoma" w:cs="Tahoma"/>
          <w:sz w:val="20"/>
          <w:lang w:val="es-MX"/>
        </w:rPr>
        <w:t>Lo anterior, en cumplimiento a</w:t>
      </w:r>
      <w:r w:rsidR="004A5CA3" w:rsidRPr="00BF76EE">
        <w:rPr>
          <w:rFonts w:ascii="Tahoma" w:hAnsi="Tahoma" w:cs="Tahoma"/>
          <w:sz w:val="20"/>
          <w:lang w:val="es-MX"/>
        </w:rPr>
        <w:t>l artículo</w:t>
      </w:r>
      <w:r w:rsidR="00B20F92" w:rsidRPr="00BF76EE">
        <w:rPr>
          <w:rFonts w:ascii="Tahoma" w:hAnsi="Tahoma" w:cs="Tahoma"/>
          <w:sz w:val="20"/>
          <w:lang w:val="es-MX"/>
        </w:rPr>
        <w:t xml:space="preserve"> 31 fracción XVII de la LOPSRM</w:t>
      </w:r>
    </w:p>
    <w:p w:rsidR="003A076D" w:rsidRPr="00BF76EE" w:rsidRDefault="003A076D" w:rsidP="004A5CA3">
      <w:pPr>
        <w:jc w:val="both"/>
        <w:rPr>
          <w:rFonts w:ascii="Tahoma" w:hAnsi="Tahoma" w:cs="Tahoma"/>
          <w:b/>
          <w:sz w:val="20"/>
          <w:lang w:val="es-MX"/>
        </w:rPr>
      </w:pPr>
    </w:p>
    <w:p w:rsidR="009D5DDD" w:rsidRPr="00BF76EE" w:rsidRDefault="009D5DDD" w:rsidP="004A5CA3">
      <w:pPr>
        <w:jc w:val="both"/>
        <w:rPr>
          <w:rFonts w:ascii="Tahoma" w:hAnsi="Tahoma" w:cs="Tahoma"/>
          <w:b/>
          <w:sz w:val="20"/>
          <w:lang w:val="es-MX"/>
        </w:rPr>
      </w:pPr>
    </w:p>
    <w:p w:rsidR="009D5DDD" w:rsidRPr="00BF76EE" w:rsidRDefault="009D5DDD" w:rsidP="004A5CA3">
      <w:pPr>
        <w:jc w:val="both"/>
        <w:rPr>
          <w:rFonts w:ascii="Tahoma" w:hAnsi="Tahoma" w:cs="Tahoma"/>
          <w:b/>
          <w:sz w:val="20"/>
          <w:lang w:val="es-MX"/>
        </w:rPr>
      </w:pPr>
    </w:p>
    <w:p w:rsidR="009D5DDD" w:rsidRPr="00BF76EE" w:rsidRDefault="009D5DDD" w:rsidP="004A5CA3">
      <w:pPr>
        <w:jc w:val="both"/>
        <w:rPr>
          <w:rFonts w:ascii="Tahoma" w:hAnsi="Tahoma" w:cs="Tahoma"/>
          <w:b/>
          <w:sz w:val="20"/>
          <w:lang w:val="es-MX"/>
        </w:rPr>
      </w:pPr>
    </w:p>
    <w:p w:rsidR="004A5CA3" w:rsidRPr="00BF76EE" w:rsidRDefault="004A5CA3" w:rsidP="004A5CA3">
      <w:pPr>
        <w:pStyle w:val="Ttulo4"/>
        <w:ind w:left="0"/>
        <w:rPr>
          <w:rFonts w:ascii="Tahoma" w:hAnsi="Tahoma" w:cs="Tahoma"/>
          <w:lang w:val="es-MX"/>
        </w:rPr>
      </w:pPr>
      <w:r w:rsidRPr="00BF76EE">
        <w:rPr>
          <w:rFonts w:ascii="Tahoma" w:hAnsi="Tahoma" w:cs="Tahoma"/>
          <w:lang w:val="es-MX"/>
        </w:rPr>
        <w:t>Documento 0</w:t>
      </w:r>
      <w:r w:rsidR="008722E1" w:rsidRPr="00BF76EE">
        <w:rPr>
          <w:rFonts w:ascii="Tahoma" w:hAnsi="Tahoma" w:cs="Tahoma"/>
          <w:lang w:val="es-MX"/>
        </w:rPr>
        <w:t>7</w:t>
      </w:r>
    </w:p>
    <w:p w:rsidR="004A5CA3" w:rsidRPr="00BF76EE" w:rsidRDefault="004A5CA3" w:rsidP="004A5CA3">
      <w:pPr>
        <w:jc w:val="center"/>
        <w:rPr>
          <w:rFonts w:ascii="Tahoma" w:hAnsi="Tahoma" w:cs="Tahoma"/>
          <w:b/>
          <w:sz w:val="20"/>
          <w:lang w:val="es-MX"/>
        </w:rPr>
      </w:pPr>
      <w:r w:rsidRPr="00BF76EE">
        <w:rPr>
          <w:rFonts w:ascii="Tahoma" w:hAnsi="Tahoma" w:cs="Tahoma"/>
          <w:b/>
          <w:sz w:val="20"/>
          <w:lang w:val="es-MX"/>
        </w:rPr>
        <w:t xml:space="preserve">Relación de contratos de </w:t>
      </w:r>
      <w:r w:rsidR="00621844" w:rsidRPr="00BF76EE">
        <w:rPr>
          <w:rFonts w:ascii="Tahoma" w:hAnsi="Tahoma" w:cs="Tahoma"/>
          <w:b/>
          <w:sz w:val="20"/>
          <w:lang w:val="es-MX"/>
        </w:rPr>
        <w:t>obra</w:t>
      </w:r>
      <w:r w:rsidR="008A1175" w:rsidRPr="00BF76EE">
        <w:rPr>
          <w:rFonts w:ascii="Tahoma" w:hAnsi="Tahoma" w:cs="Tahoma"/>
          <w:b/>
          <w:sz w:val="20"/>
          <w:lang w:val="es-MX"/>
        </w:rPr>
        <w:t>s</w:t>
      </w:r>
      <w:r w:rsidRPr="00BF76EE">
        <w:rPr>
          <w:rFonts w:ascii="Tahoma" w:hAnsi="Tahoma" w:cs="Tahoma"/>
          <w:b/>
          <w:sz w:val="20"/>
          <w:lang w:val="es-MX"/>
        </w:rPr>
        <w:t xml:space="preserve"> similares.</w:t>
      </w:r>
    </w:p>
    <w:p w:rsidR="004A5CA3" w:rsidRPr="00BF76EE" w:rsidRDefault="004A5CA3" w:rsidP="004A5CA3">
      <w:pPr>
        <w:jc w:val="both"/>
        <w:rPr>
          <w:rFonts w:ascii="Tahoma" w:hAnsi="Tahoma" w:cs="Tahoma"/>
          <w:sz w:val="20"/>
          <w:lang w:val="es-MX"/>
        </w:rPr>
      </w:pPr>
    </w:p>
    <w:p w:rsidR="004A5CA3" w:rsidRPr="00BF76EE" w:rsidRDefault="004A5CA3" w:rsidP="004A5CA3">
      <w:pPr>
        <w:ind w:left="705" w:hanging="705"/>
        <w:jc w:val="both"/>
        <w:rPr>
          <w:rFonts w:ascii="Tahoma" w:hAnsi="Tahoma" w:cs="Tahoma"/>
          <w:sz w:val="20"/>
          <w:lang w:val="es-MX"/>
        </w:rPr>
      </w:pPr>
      <w:r w:rsidRPr="00BF76EE">
        <w:rPr>
          <w:rFonts w:ascii="Tahoma" w:hAnsi="Tahoma" w:cs="Tahoma"/>
          <w:sz w:val="20"/>
          <w:lang w:val="es-MX"/>
        </w:rPr>
        <w:t>A)</w:t>
      </w:r>
      <w:r w:rsidRPr="00BF76EE">
        <w:rPr>
          <w:rFonts w:ascii="Tahoma" w:hAnsi="Tahoma" w:cs="Tahoma"/>
          <w:sz w:val="20"/>
          <w:lang w:val="es-MX"/>
        </w:rPr>
        <w:tab/>
      </w:r>
      <w:r w:rsidRPr="00BF76EE">
        <w:rPr>
          <w:rFonts w:ascii="Tahoma" w:hAnsi="Tahoma" w:cs="Tahoma"/>
          <w:sz w:val="20"/>
        </w:rPr>
        <w:t xml:space="preserve">En papel </w:t>
      </w:r>
      <w:proofErr w:type="spellStart"/>
      <w:r w:rsidRPr="00BF76EE">
        <w:rPr>
          <w:rFonts w:ascii="Tahoma" w:hAnsi="Tahoma" w:cs="Tahoma"/>
          <w:sz w:val="20"/>
        </w:rPr>
        <w:t>membreteado</w:t>
      </w:r>
      <w:proofErr w:type="spellEnd"/>
      <w:r w:rsidRPr="00BF76EE">
        <w:rPr>
          <w:rFonts w:ascii="Tahoma" w:hAnsi="Tahoma" w:cs="Tahoma"/>
          <w:sz w:val="20"/>
        </w:rPr>
        <w:t xml:space="preserve"> de la empresa, relacionando </w:t>
      </w:r>
      <w:r w:rsidR="00621844" w:rsidRPr="00BF76EE">
        <w:rPr>
          <w:rFonts w:ascii="Tahoma" w:hAnsi="Tahoma" w:cs="Tahoma"/>
          <w:b/>
          <w:sz w:val="20"/>
          <w:u w:val="single"/>
        </w:rPr>
        <w:t>obras</w:t>
      </w:r>
      <w:r w:rsidR="00AB367D" w:rsidRPr="00BF76EE">
        <w:rPr>
          <w:rFonts w:ascii="Tahoma" w:hAnsi="Tahoma" w:cs="Tahoma"/>
          <w:b/>
          <w:sz w:val="20"/>
          <w:u w:val="single"/>
        </w:rPr>
        <w:t xml:space="preserve"> </w:t>
      </w:r>
      <w:r w:rsidR="00404230" w:rsidRPr="00BF76EE">
        <w:rPr>
          <w:rFonts w:ascii="Tahoma" w:hAnsi="Tahoma" w:cs="Tahoma"/>
          <w:b/>
          <w:sz w:val="20"/>
          <w:u w:val="single"/>
        </w:rPr>
        <w:t xml:space="preserve">de pavimentación, terracerías, encarpetados, </w:t>
      </w:r>
      <w:r w:rsidR="00BB1F36" w:rsidRPr="00BF76EE">
        <w:rPr>
          <w:rFonts w:ascii="Tahoma" w:hAnsi="Tahoma" w:cs="Tahoma"/>
          <w:b/>
          <w:sz w:val="20"/>
          <w:u w:val="single"/>
        </w:rPr>
        <w:t xml:space="preserve">rellenos, </w:t>
      </w:r>
      <w:proofErr w:type="spellStart"/>
      <w:r w:rsidR="00404230" w:rsidRPr="00BF76EE">
        <w:rPr>
          <w:rFonts w:ascii="Tahoma" w:hAnsi="Tahoma" w:cs="Tahoma"/>
          <w:b/>
          <w:sz w:val="20"/>
          <w:u w:val="single"/>
        </w:rPr>
        <w:t>etc</w:t>
      </w:r>
      <w:proofErr w:type="spellEnd"/>
      <w:r w:rsidR="008B05D5" w:rsidRPr="00BF76EE">
        <w:rPr>
          <w:rFonts w:ascii="Tahoma" w:hAnsi="Tahoma" w:cs="Tahoma"/>
          <w:sz w:val="20"/>
        </w:rPr>
        <w:t>; similares</w:t>
      </w:r>
      <w:r w:rsidRPr="00BF76EE">
        <w:rPr>
          <w:rFonts w:ascii="Tahoma" w:hAnsi="Tahoma" w:cs="Tahoma"/>
          <w:sz w:val="20"/>
        </w:rPr>
        <w:t xml:space="preserve"> a la que nos ocurre, lo cual lo deberán de demostrar ampliamente mediante el </w:t>
      </w:r>
      <w:proofErr w:type="spellStart"/>
      <w:r w:rsidRPr="00BF76EE">
        <w:rPr>
          <w:rFonts w:ascii="Tahoma" w:hAnsi="Tahoma" w:cs="Tahoma"/>
          <w:sz w:val="20"/>
        </w:rPr>
        <w:t>Curriculum</w:t>
      </w:r>
      <w:proofErr w:type="spellEnd"/>
      <w:r w:rsidRPr="00BF76EE">
        <w:rPr>
          <w:rFonts w:ascii="Tahoma" w:hAnsi="Tahoma" w:cs="Tahoma"/>
          <w:sz w:val="20"/>
        </w:rPr>
        <w:t xml:space="preserve"> Vitae y contratos realizados por la empresa, las obras relacionadas deberán haber sido ejecutadas en los últimos </w:t>
      </w:r>
      <w:r w:rsidR="00937C73" w:rsidRPr="00BF76EE">
        <w:rPr>
          <w:rFonts w:ascii="Tahoma" w:hAnsi="Tahoma" w:cs="Tahoma"/>
          <w:sz w:val="20"/>
        </w:rPr>
        <w:t>5</w:t>
      </w:r>
      <w:r w:rsidRPr="00BF76EE">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w:t>
      </w:r>
      <w:proofErr w:type="spellStart"/>
      <w:r w:rsidRPr="00BF76EE">
        <w:rPr>
          <w:rFonts w:ascii="Tahoma" w:hAnsi="Tahoma" w:cs="Tahoma"/>
          <w:sz w:val="20"/>
        </w:rPr>
        <w:t>publico</w:t>
      </w:r>
      <w:proofErr w:type="spellEnd"/>
      <w:r w:rsidRPr="00BF76EE">
        <w:rPr>
          <w:rFonts w:ascii="Tahoma" w:hAnsi="Tahoma" w:cs="Tahoma"/>
          <w:sz w:val="20"/>
        </w:rPr>
        <w:t xml:space="preserve"> como el privado, siendo obligatorio comprobar experiencia y conocimiento en la ejecución de los trabajos necesarios que integran esta obra. Lo anterior de acuerdo al Artículo </w:t>
      </w:r>
      <w:r w:rsidR="002669F9" w:rsidRPr="00BF76EE">
        <w:rPr>
          <w:rFonts w:ascii="Tahoma" w:hAnsi="Tahoma" w:cs="Tahoma"/>
          <w:sz w:val="20"/>
        </w:rPr>
        <w:t>44</w:t>
      </w:r>
      <w:r w:rsidRPr="00BF76EE">
        <w:rPr>
          <w:rFonts w:ascii="Tahoma" w:hAnsi="Tahoma" w:cs="Tahoma"/>
          <w:sz w:val="20"/>
        </w:rPr>
        <w:t xml:space="preserve">, fracción </w:t>
      </w:r>
      <w:r w:rsidR="002669F9" w:rsidRPr="00BF76EE">
        <w:rPr>
          <w:rFonts w:ascii="Tahoma" w:hAnsi="Tahoma" w:cs="Tahoma"/>
          <w:sz w:val="20"/>
        </w:rPr>
        <w:t>III y IV del  Reglamento de la LOPSRM</w:t>
      </w:r>
      <w:r w:rsidRPr="00BF76EE">
        <w:rPr>
          <w:rFonts w:ascii="Tahoma" w:hAnsi="Tahoma" w:cs="Tahoma"/>
          <w:sz w:val="20"/>
        </w:rPr>
        <w:t>; tal como</w:t>
      </w:r>
      <w:r w:rsidRPr="00BF76EE">
        <w:rPr>
          <w:rFonts w:ascii="Tahoma" w:hAnsi="Tahoma" w:cs="Tahoma"/>
          <w:b/>
          <w:sz w:val="20"/>
          <w:lang w:val="es-MX"/>
        </w:rPr>
        <w:t xml:space="preserve"> se indica en el formato entregado en bases</w:t>
      </w:r>
      <w:r w:rsidRPr="00BF76EE">
        <w:rPr>
          <w:rFonts w:ascii="Tahoma" w:hAnsi="Tahoma" w:cs="Tahoma"/>
          <w:sz w:val="20"/>
          <w:lang w:val="es-MX"/>
        </w:rPr>
        <w:t>, anexando:</w:t>
      </w:r>
      <w:r w:rsidRPr="00BF76EE">
        <w:rPr>
          <w:rFonts w:ascii="Tahoma" w:hAnsi="Tahoma" w:cs="Tahoma"/>
          <w:b/>
          <w:sz w:val="20"/>
        </w:rPr>
        <w:t xml:space="preserve"> </w:t>
      </w:r>
    </w:p>
    <w:p w:rsidR="004A5CA3" w:rsidRPr="00BF76EE" w:rsidRDefault="004A5CA3" w:rsidP="004A5CA3">
      <w:pPr>
        <w:ind w:left="360"/>
        <w:jc w:val="both"/>
        <w:rPr>
          <w:rFonts w:ascii="Tahoma" w:hAnsi="Tahoma" w:cs="Tahoma"/>
          <w:sz w:val="20"/>
          <w:lang w:val="es-MX"/>
        </w:rPr>
      </w:pPr>
    </w:p>
    <w:p w:rsidR="004A5CA3" w:rsidRPr="00BF76EE" w:rsidRDefault="004A5CA3" w:rsidP="004A5CA3">
      <w:pPr>
        <w:ind w:left="705" w:hanging="705"/>
        <w:jc w:val="both"/>
        <w:rPr>
          <w:rFonts w:ascii="Tahoma" w:hAnsi="Tahoma" w:cs="Tahoma"/>
          <w:b/>
          <w:sz w:val="20"/>
        </w:rPr>
      </w:pPr>
      <w:r w:rsidRPr="00BF76EE">
        <w:rPr>
          <w:rFonts w:ascii="Tahoma" w:hAnsi="Tahoma" w:cs="Tahoma"/>
          <w:sz w:val="20"/>
          <w:lang w:val="es-MX"/>
        </w:rPr>
        <w:t>B)</w:t>
      </w:r>
      <w:r w:rsidRPr="00BF76EE">
        <w:rPr>
          <w:rFonts w:ascii="Tahoma" w:hAnsi="Tahoma" w:cs="Tahoma"/>
          <w:sz w:val="20"/>
          <w:lang w:val="es-MX"/>
        </w:rPr>
        <w:tab/>
      </w:r>
      <w:r w:rsidR="00021225" w:rsidRPr="00BF76EE">
        <w:rPr>
          <w:rFonts w:ascii="Tahoma" w:hAnsi="Tahoma" w:cs="Tahoma"/>
          <w:b/>
          <w:bCs/>
          <w:sz w:val="20"/>
          <w:u w:val="single"/>
          <w:lang w:val="es-MX"/>
        </w:rPr>
        <w:t xml:space="preserve">Copia </w:t>
      </w:r>
      <w:r w:rsidR="00BB1F36" w:rsidRPr="00BF76EE">
        <w:rPr>
          <w:rFonts w:ascii="Tahoma" w:hAnsi="Tahoma" w:cs="Tahoma"/>
          <w:b/>
          <w:bCs/>
          <w:sz w:val="20"/>
        </w:rPr>
        <w:t xml:space="preserve">legibles de </w:t>
      </w:r>
      <w:r w:rsidR="00AC30C0" w:rsidRPr="00BF76EE">
        <w:rPr>
          <w:rFonts w:ascii="Tahoma" w:hAnsi="Tahoma" w:cs="Tahoma"/>
          <w:b/>
          <w:bCs/>
          <w:sz w:val="20"/>
        </w:rPr>
        <w:t xml:space="preserve">mínimo </w:t>
      </w:r>
      <w:r w:rsidR="00BB1F36" w:rsidRPr="00BF76EE">
        <w:rPr>
          <w:rFonts w:ascii="Tahoma" w:hAnsi="Tahoma" w:cs="Tahoma"/>
          <w:b/>
          <w:bCs/>
          <w:sz w:val="20"/>
        </w:rPr>
        <w:t>2 (DOS) Contratos</w:t>
      </w:r>
      <w:r w:rsidRPr="00BF76EE">
        <w:rPr>
          <w:rFonts w:ascii="Tahoma" w:hAnsi="Tahoma" w:cs="Tahoma"/>
          <w:b/>
          <w:bCs/>
          <w:sz w:val="20"/>
        </w:rPr>
        <w:t>,</w:t>
      </w:r>
      <w:r w:rsidRPr="00BF76EE">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BF76EE">
        <w:rPr>
          <w:rFonts w:ascii="Tahoma" w:hAnsi="Tahoma" w:cs="Tahoma"/>
          <w:b/>
          <w:bCs/>
          <w:sz w:val="20"/>
        </w:rPr>
        <w:t xml:space="preserve">se aceptaran como mínimo </w:t>
      </w:r>
      <w:r w:rsidR="009F7E69" w:rsidRPr="00BF76EE">
        <w:rPr>
          <w:rFonts w:ascii="Tahoma" w:hAnsi="Tahoma" w:cs="Tahoma"/>
          <w:b/>
          <w:bCs/>
          <w:sz w:val="20"/>
        </w:rPr>
        <w:t>2</w:t>
      </w:r>
      <w:r w:rsidR="004B6B89" w:rsidRPr="00BF76EE">
        <w:rPr>
          <w:rFonts w:ascii="Tahoma" w:hAnsi="Tahoma" w:cs="Tahoma"/>
          <w:b/>
          <w:bCs/>
          <w:sz w:val="20"/>
        </w:rPr>
        <w:t>(</w:t>
      </w:r>
      <w:r w:rsidR="009F7E69" w:rsidRPr="00BF76EE">
        <w:rPr>
          <w:rFonts w:ascii="Tahoma" w:hAnsi="Tahoma" w:cs="Tahoma"/>
          <w:b/>
          <w:bCs/>
          <w:sz w:val="20"/>
        </w:rPr>
        <w:t>dos</w:t>
      </w:r>
      <w:r w:rsidR="004B6B89" w:rsidRPr="00BF76EE">
        <w:rPr>
          <w:rFonts w:ascii="Tahoma" w:hAnsi="Tahoma" w:cs="Tahoma"/>
          <w:b/>
          <w:bCs/>
          <w:sz w:val="20"/>
        </w:rPr>
        <w:t>) contrato</w:t>
      </w:r>
      <w:r w:rsidR="009F7E69" w:rsidRPr="00BF76EE">
        <w:rPr>
          <w:rFonts w:ascii="Tahoma" w:hAnsi="Tahoma" w:cs="Tahoma"/>
          <w:b/>
          <w:bCs/>
          <w:sz w:val="20"/>
        </w:rPr>
        <w:t>s</w:t>
      </w:r>
      <w:r w:rsidR="00F23A9B" w:rsidRPr="00BF76EE">
        <w:rPr>
          <w:rFonts w:ascii="Tahoma" w:hAnsi="Tahoma" w:cs="Tahoma"/>
          <w:sz w:val="20"/>
        </w:rPr>
        <w:t xml:space="preserve">, </w:t>
      </w:r>
      <w:r w:rsidR="00F23A9B" w:rsidRPr="00BF76EE">
        <w:rPr>
          <w:rFonts w:ascii="Tahoma" w:hAnsi="Tahoma" w:cs="Tahoma"/>
          <w:bCs/>
          <w:sz w:val="20"/>
        </w:rPr>
        <w:t>no se</w:t>
      </w:r>
      <w:r w:rsidR="00F23A9B" w:rsidRPr="00BF76EE">
        <w:rPr>
          <w:rFonts w:ascii="Tahoma" w:hAnsi="Tahoma" w:cs="Tahoma"/>
          <w:sz w:val="20"/>
        </w:rPr>
        <w:t xml:space="preserve"> </w:t>
      </w:r>
      <w:r w:rsidR="00F23A9B" w:rsidRPr="00BF76EE">
        <w:rPr>
          <w:rFonts w:ascii="Tahoma" w:hAnsi="Tahoma" w:cs="Tahoma"/>
          <w:bCs/>
          <w:sz w:val="20"/>
        </w:rPr>
        <w:t xml:space="preserve">aceptaran sin firmas </w:t>
      </w:r>
      <w:r w:rsidRPr="00BF76EE">
        <w:rPr>
          <w:rFonts w:ascii="Tahoma" w:hAnsi="Tahoma" w:cs="Tahoma"/>
          <w:sz w:val="20"/>
        </w:rPr>
        <w:t>de los funcionarios de las empresas contratantes o que presenten alguna omisión  o adición  que ponga en tela de juicio la veracidad de los mismos</w:t>
      </w:r>
      <w:r w:rsidR="002669F9" w:rsidRPr="00BF76EE">
        <w:rPr>
          <w:rFonts w:ascii="Tahoma" w:hAnsi="Tahoma" w:cs="Tahoma"/>
          <w:b/>
          <w:bCs/>
          <w:sz w:val="20"/>
        </w:rPr>
        <w:t>.</w:t>
      </w:r>
      <w:r w:rsidR="00544C54" w:rsidRPr="00BF76EE">
        <w:rPr>
          <w:rFonts w:ascii="Tahoma" w:hAnsi="Tahoma" w:cs="Tahoma"/>
          <w:b/>
          <w:bCs/>
          <w:sz w:val="20"/>
        </w:rPr>
        <w:t xml:space="preserve"> </w:t>
      </w:r>
      <w:r w:rsidR="00544C54" w:rsidRPr="00BF76EE">
        <w:rPr>
          <w:rFonts w:ascii="Tahoma" w:hAnsi="Tahoma" w:cs="Tahoma"/>
          <w:b/>
          <w:sz w:val="20"/>
        </w:rPr>
        <w:t>En el caso de contratos entre particulares</w:t>
      </w:r>
      <w:r w:rsidR="00E75CEF" w:rsidRPr="00BF76EE">
        <w:rPr>
          <w:rFonts w:ascii="Tahoma" w:hAnsi="Tahoma" w:cs="Tahoma"/>
          <w:b/>
          <w:sz w:val="20"/>
        </w:rPr>
        <w:t xml:space="preserve"> o privados</w:t>
      </w:r>
      <w:r w:rsidR="00544C54" w:rsidRPr="00BF76EE">
        <w:rPr>
          <w:rFonts w:ascii="Tahoma" w:hAnsi="Tahoma" w:cs="Tahoma"/>
          <w:b/>
          <w:sz w:val="20"/>
        </w:rPr>
        <w:t>, deberá presentar copia notariada del o de los contratos.</w:t>
      </w:r>
    </w:p>
    <w:p w:rsidR="004A5CA3" w:rsidRPr="00BF76EE" w:rsidRDefault="004A5CA3" w:rsidP="004A5CA3">
      <w:pPr>
        <w:jc w:val="both"/>
        <w:rPr>
          <w:rFonts w:ascii="Tahoma" w:hAnsi="Tahoma" w:cs="Tahoma"/>
          <w:sz w:val="20"/>
          <w:lang w:val="es-MX"/>
        </w:rPr>
      </w:pPr>
    </w:p>
    <w:p w:rsidR="00335033" w:rsidRPr="00BF76EE" w:rsidRDefault="004A5CA3" w:rsidP="00335033">
      <w:pPr>
        <w:ind w:left="705" w:hanging="705"/>
        <w:jc w:val="both"/>
        <w:rPr>
          <w:rFonts w:ascii="Tahoma" w:hAnsi="Tahoma" w:cs="Tahoma"/>
          <w:b/>
          <w:sz w:val="20"/>
        </w:rPr>
      </w:pPr>
      <w:r w:rsidRPr="00BF76EE">
        <w:rPr>
          <w:rFonts w:ascii="Tahoma" w:hAnsi="Tahoma" w:cs="Tahoma"/>
          <w:sz w:val="20"/>
          <w:lang w:val="es-MX"/>
        </w:rPr>
        <w:t>C)</w:t>
      </w:r>
      <w:r w:rsidRPr="00BF76EE">
        <w:rPr>
          <w:rFonts w:ascii="Tahoma" w:hAnsi="Tahoma" w:cs="Tahoma"/>
          <w:sz w:val="20"/>
          <w:lang w:val="es-MX"/>
        </w:rPr>
        <w:tab/>
      </w:r>
      <w:r w:rsidRPr="00BF76EE">
        <w:rPr>
          <w:rFonts w:ascii="Tahoma" w:hAnsi="Tahoma" w:cs="Tahoma"/>
          <w:b/>
          <w:bCs/>
          <w:sz w:val="20"/>
          <w:u w:val="single"/>
          <w:lang w:val="es-MX"/>
        </w:rPr>
        <w:t xml:space="preserve">Copia </w:t>
      </w:r>
      <w:r w:rsidR="00A74BDA" w:rsidRPr="00BF76EE">
        <w:rPr>
          <w:rFonts w:ascii="Tahoma" w:hAnsi="Tahoma" w:cs="Tahoma"/>
          <w:b/>
          <w:bCs/>
          <w:sz w:val="20"/>
          <w:u w:val="single"/>
          <w:lang w:val="es-MX"/>
        </w:rPr>
        <w:t>simple de</w:t>
      </w:r>
      <w:r w:rsidR="006D1F91" w:rsidRPr="00BF76EE">
        <w:rPr>
          <w:rFonts w:ascii="Tahoma" w:hAnsi="Tahoma" w:cs="Tahoma"/>
          <w:b/>
          <w:bCs/>
          <w:sz w:val="20"/>
          <w:u w:val="single"/>
          <w:lang w:val="es-MX"/>
        </w:rPr>
        <w:t>l</w:t>
      </w:r>
      <w:r w:rsidR="00136E20" w:rsidRPr="00BF76EE">
        <w:rPr>
          <w:rFonts w:ascii="Tahoma" w:hAnsi="Tahoma" w:cs="Tahoma"/>
          <w:b/>
          <w:bCs/>
          <w:sz w:val="20"/>
          <w:u w:val="single"/>
          <w:lang w:val="es-MX"/>
        </w:rPr>
        <w:t xml:space="preserve"> acta de finiquito</w:t>
      </w:r>
      <w:r w:rsidR="00BB1F36" w:rsidRPr="00BF76EE">
        <w:rPr>
          <w:rFonts w:ascii="Tahoma" w:hAnsi="Tahoma" w:cs="Tahoma"/>
          <w:b/>
          <w:bCs/>
          <w:sz w:val="20"/>
          <w:u w:val="single"/>
          <w:lang w:val="es-MX"/>
        </w:rPr>
        <w:t xml:space="preserve"> o acta entrega </w:t>
      </w:r>
      <w:r w:rsidR="00AC30C0" w:rsidRPr="00BF76EE">
        <w:rPr>
          <w:rFonts w:ascii="Tahoma" w:hAnsi="Tahoma" w:cs="Tahoma"/>
          <w:b/>
          <w:bCs/>
          <w:sz w:val="20"/>
          <w:u w:val="single"/>
          <w:lang w:val="es-MX"/>
        </w:rPr>
        <w:t>recepción</w:t>
      </w:r>
      <w:r w:rsidR="00A74BDA" w:rsidRPr="00BF76EE">
        <w:rPr>
          <w:rFonts w:ascii="Tahoma" w:hAnsi="Tahoma" w:cs="Tahoma"/>
          <w:b/>
          <w:bCs/>
          <w:sz w:val="20"/>
          <w:lang w:val="es-MX"/>
        </w:rPr>
        <w:t xml:space="preserve"> o en su caso copia simple del convenio de terminación anticipada de los trabajos </w:t>
      </w:r>
      <w:r w:rsidR="002669F9" w:rsidRPr="00BF76EE">
        <w:rPr>
          <w:rFonts w:ascii="Tahoma" w:hAnsi="Tahoma" w:cs="Tahoma"/>
          <w:bCs/>
          <w:sz w:val="20"/>
          <w:lang w:val="es-MX"/>
        </w:rPr>
        <w:t xml:space="preserve">que deben corresponder a los contratos reportados en el inciso </w:t>
      </w:r>
      <w:r w:rsidR="00AB367D" w:rsidRPr="00BF76EE">
        <w:rPr>
          <w:rFonts w:ascii="Tahoma" w:hAnsi="Tahoma" w:cs="Tahoma"/>
          <w:bCs/>
          <w:sz w:val="20"/>
          <w:lang w:val="es-MX"/>
        </w:rPr>
        <w:t>B</w:t>
      </w:r>
      <w:r w:rsidRPr="00BF76EE">
        <w:rPr>
          <w:rFonts w:ascii="Tahoma" w:hAnsi="Tahoma" w:cs="Tahoma"/>
          <w:bCs/>
          <w:sz w:val="20"/>
          <w:lang w:val="es-MX"/>
        </w:rPr>
        <w:t>,</w:t>
      </w:r>
      <w:r w:rsidRPr="00BF76EE">
        <w:rPr>
          <w:rFonts w:ascii="Tahoma" w:hAnsi="Tahoma" w:cs="Tahoma"/>
          <w:sz w:val="20"/>
        </w:rPr>
        <w:t xml:space="preserve"> cumpliendo con los requisitos mencionados en el inciso A</w:t>
      </w:r>
      <w:r w:rsidRPr="00BF76EE">
        <w:rPr>
          <w:rFonts w:ascii="Tahoma" w:hAnsi="Tahoma" w:cs="Tahoma"/>
          <w:sz w:val="20"/>
          <w:lang w:val="es-MX"/>
        </w:rPr>
        <w:t>, indicando monto ejecutado, fecha de terminación, nombres y firmas de los funcionarios,</w:t>
      </w:r>
      <w:r w:rsidR="002669F9" w:rsidRPr="00BF76EE">
        <w:rPr>
          <w:rFonts w:ascii="Tahoma" w:hAnsi="Tahoma" w:cs="Tahoma"/>
          <w:sz w:val="20"/>
          <w:lang w:val="es-MX"/>
        </w:rPr>
        <w:t xml:space="preserve"> </w:t>
      </w:r>
      <w:r w:rsidR="00F23A9B" w:rsidRPr="00BF76EE">
        <w:rPr>
          <w:rFonts w:ascii="Tahoma" w:hAnsi="Tahoma" w:cs="Tahoma"/>
          <w:b/>
          <w:bCs/>
          <w:sz w:val="20"/>
        </w:rPr>
        <w:t xml:space="preserve">se aceptaran como mínimo </w:t>
      </w:r>
      <w:r w:rsidR="009F7E69" w:rsidRPr="00BF76EE">
        <w:rPr>
          <w:rFonts w:ascii="Tahoma" w:hAnsi="Tahoma" w:cs="Tahoma"/>
          <w:b/>
          <w:bCs/>
          <w:sz w:val="20"/>
        </w:rPr>
        <w:t>2</w:t>
      </w:r>
      <w:r w:rsidR="004B6B89" w:rsidRPr="00BF76EE">
        <w:rPr>
          <w:rFonts w:ascii="Tahoma" w:hAnsi="Tahoma" w:cs="Tahoma"/>
          <w:b/>
          <w:bCs/>
          <w:sz w:val="20"/>
        </w:rPr>
        <w:t>(</w:t>
      </w:r>
      <w:r w:rsidR="009F7E69" w:rsidRPr="00BF76EE">
        <w:rPr>
          <w:rFonts w:ascii="Tahoma" w:hAnsi="Tahoma" w:cs="Tahoma"/>
          <w:b/>
          <w:bCs/>
          <w:sz w:val="20"/>
        </w:rPr>
        <w:t>Dos</w:t>
      </w:r>
      <w:r w:rsidR="004B6B89" w:rsidRPr="00BF76EE">
        <w:rPr>
          <w:rFonts w:ascii="Tahoma" w:hAnsi="Tahoma" w:cs="Tahoma"/>
          <w:b/>
          <w:bCs/>
          <w:sz w:val="20"/>
        </w:rPr>
        <w:t>) acta</w:t>
      </w:r>
      <w:r w:rsidR="009F7E69" w:rsidRPr="00BF76EE">
        <w:rPr>
          <w:rFonts w:ascii="Tahoma" w:hAnsi="Tahoma" w:cs="Tahoma"/>
          <w:b/>
          <w:bCs/>
          <w:sz w:val="20"/>
        </w:rPr>
        <w:t>s</w:t>
      </w:r>
      <w:r w:rsidR="00F23A9B" w:rsidRPr="00BF76EE">
        <w:rPr>
          <w:rFonts w:ascii="Tahoma" w:hAnsi="Tahoma" w:cs="Tahoma"/>
          <w:sz w:val="20"/>
        </w:rPr>
        <w:t xml:space="preserve">, </w:t>
      </w:r>
      <w:r w:rsidR="00F23A9B" w:rsidRPr="00BF76EE">
        <w:rPr>
          <w:rFonts w:ascii="Tahoma" w:hAnsi="Tahoma" w:cs="Tahoma"/>
          <w:bCs/>
          <w:sz w:val="20"/>
        </w:rPr>
        <w:t>no se</w:t>
      </w:r>
      <w:r w:rsidR="00F23A9B" w:rsidRPr="00BF76EE">
        <w:rPr>
          <w:rFonts w:ascii="Tahoma" w:hAnsi="Tahoma" w:cs="Tahoma"/>
          <w:sz w:val="20"/>
        </w:rPr>
        <w:t xml:space="preserve"> </w:t>
      </w:r>
      <w:r w:rsidR="00F23A9B" w:rsidRPr="00BF76EE">
        <w:rPr>
          <w:rFonts w:ascii="Tahoma" w:hAnsi="Tahoma" w:cs="Tahoma"/>
          <w:bCs/>
          <w:sz w:val="20"/>
        </w:rPr>
        <w:t>aceptaran sin firmas</w:t>
      </w:r>
      <w:r w:rsidRPr="00BF76EE">
        <w:rPr>
          <w:rFonts w:ascii="Tahoma" w:hAnsi="Tahoma" w:cs="Tahoma"/>
          <w:bCs/>
          <w:sz w:val="20"/>
          <w:lang w:val="es-MX"/>
        </w:rPr>
        <w:t xml:space="preserve"> de los funcionarios de las empresas que reciben la obra</w:t>
      </w:r>
      <w:r w:rsidR="002669F9" w:rsidRPr="00BF76EE">
        <w:rPr>
          <w:rFonts w:ascii="Tahoma" w:hAnsi="Tahoma" w:cs="Tahoma"/>
          <w:bCs/>
          <w:sz w:val="20"/>
          <w:lang w:val="es-MX"/>
        </w:rPr>
        <w:t>.</w:t>
      </w:r>
      <w:r w:rsidR="00335033" w:rsidRPr="00BF76EE">
        <w:rPr>
          <w:rFonts w:ascii="Tahoma" w:hAnsi="Tahoma" w:cs="Tahoma"/>
          <w:b/>
          <w:sz w:val="20"/>
        </w:rPr>
        <w:t xml:space="preserve"> En el caso de contratos entre particulares</w:t>
      </w:r>
      <w:r w:rsidR="00E75CEF" w:rsidRPr="00BF76EE">
        <w:rPr>
          <w:rFonts w:ascii="Tahoma" w:hAnsi="Tahoma" w:cs="Tahoma"/>
          <w:b/>
          <w:sz w:val="20"/>
        </w:rPr>
        <w:t xml:space="preserve"> o privados</w:t>
      </w:r>
      <w:r w:rsidR="00335033" w:rsidRPr="00BF76EE">
        <w:rPr>
          <w:rFonts w:ascii="Tahoma" w:hAnsi="Tahoma" w:cs="Tahoma"/>
          <w:b/>
          <w:sz w:val="20"/>
        </w:rPr>
        <w:t>, deberá presenta</w:t>
      </w:r>
      <w:r w:rsidR="00E75CEF" w:rsidRPr="00BF76EE">
        <w:rPr>
          <w:rFonts w:ascii="Tahoma" w:hAnsi="Tahoma" w:cs="Tahoma"/>
          <w:b/>
          <w:sz w:val="20"/>
        </w:rPr>
        <w:t>r copia notariada del acta de finiquito</w:t>
      </w:r>
      <w:r w:rsidR="00335033" w:rsidRPr="00BF76EE">
        <w:rPr>
          <w:rFonts w:ascii="Tahoma" w:hAnsi="Tahoma" w:cs="Tahoma"/>
          <w:b/>
          <w:sz w:val="20"/>
        </w:rPr>
        <w:t>.</w:t>
      </w:r>
    </w:p>
    <w:p w:rsidR="004A5CA3" w:rsidRPr="00BF76EE" w:rsidRDefault="004A5CA3" w:rsidP="004A5CA3">
      <w:pPr>
        <w:ind w:left="705" w:hanging="705"/>
        <w:jc w:val="both"/>
        <w:rPr>
          <w:rFonts w:ascii="Tahoma" w:hAnsi="Tahoma" w:cs="Tahoma"/>
          <w:bCs/>
          <w:sz w:val="20"/>
        </w:rPr>
      </w:pPr>
    </w:p>
    <w:p w:rsidR="00F23A9B" w:rsidRPr="00BF76EE" w:rsidRDefault="00F23A9B" w:rsidP="004A5CA3">
      <w:pPr>
        <w:ind w:left="705" w:hanging="705"/>
        <w:jc w:val="both"/>
        <w:rPr>
          <w:rFonts w:ascii="Tahoma" w:hAnsi="Tahoma" w:cs="Tahoma"/>
          <w:bCs/>
          <w:sz w:val="20"/>
          <w:lang w:val="es-MX"/>
        </w:rPr>
      </w:pPr>
    </w:p>
    <w:p w:rsidR="00725432" w:rsidRPr="00BF76EE" w:rsidRDefault="00725432" w:rsidP="00725432">
      <w:pPr>
        <w:pStyle w:val="Prrafodelista"/>
        <w:numPr>
          <w:ilvl w:val="0"/>
          <w:numId w:val="12"/>
        </w:numPr>
        <w:ind w:hanging="720"/>
        <w:jc w:val="both"/>
        <w:rPr>
          <w:rFonts w:cs="Tahoma"/>
          <w:b/>
          <w:sz w:val="20"/>
          <w:szCs w:val="20"/>
          <w:u w:val="single"/>
          <w:lang w:val="es-MX"/>
        </w:rPr>
      </w:pPr>
      <w:r w:rsidRPr="00BF76EE">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BF76EE">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B5034D" w:rsidRDefault="00B5034D" w:rsidP="00B5034D">
      <w:pPr>
        <w:pStyle w:val="Prrafodelista"/>
        <w:ind w:left="720"/>
        <w:jc w:val="both"/>
        <w:rPr>
          <w:rFonts w:cs="Tahoma"/>
          <w:b/>
          <w:sz w:val="20"/>
          <w:szCs w:val="20"/>
          <w:u w:val="single"/>
          <w:lang w:val="es-MX"/>
        </w:rPr>
      </w:pPr>
    </w:p>
    <w:p w:rsidR="0060577E" w:rsidRPr="00A159A2" w:rsidRDefault="00B5034D" w:rsidP="0060577E">
      <w:pPr>
        <w:pStyle w:val="Prrafodelista"/>
        <w:numPr>
          <w:ilvl w:val="0"/>
          <w:numId w:val="12"/>
        </w:numPr>
        <w:ind w:hanging="720"/>
        <w:jc w:val="both"/>
        <w:rPr>
          <w:rFonts w:cs="Tahoma"/>
          <w:b/>
          <w:sz w:val="20"/>
          <w:lang w:val="es-MX"/>
        </w:rPr>
      </w:pPr>
      <w:r w:rsidRPr="00A159A2">
        <w:rPr>
          <w:rFonts w:cs="Tahoma"/>
          <w:sz w:val="20"/>
          <w:szCs w:val="20"/>
          <w:lang w:val="es-MX"/>
        </w:rPr>
        <w:t>El licitante deberá proponer para esta licitación como mínimo; 1.0 superintendente</w:t>
      </w:r>
      <w:r w:rsidR="0060577E" w:rsidRPr="00A159A2">
        <w:rPr>
          <w:rFonts w:cs="Tahoma"/>
          <w:sz w:val="20"/>
          <w:szCs w:val="20"/>
          <w:lang w:val="es-MX"/>
        </w:rPr>
        <w:t xml:space="preserve"> </w:t>
      </w:r>
      <w:r w:rsidRPr="00A159A2">
        <w:rPr>
          <w:rFonts w:cs="Tahoma"/>
          <w:sz w:val="20"/>
          <w:szCs w:val="20"/>
          <w:lang w:val="es-MX"/>
        </w:rPr>
        <w:t xml:space="preserve">y un supervisor de </w:t>
      </w:r>
      <w:r w:rsidR="0060577E" w:rsidRPr="00A159A2">
        <w:rPr>
          <w:rFonts w:cs="Tahoma"/>
          <w:sz w:val="20"/>
          <w:szCs w:val="20"/>
          <w:lang w:val="es-MX"/>
        </w:rPr>
        <w:t xml:space="preserve">seguridad y </w:t>
      </w:r>
      <w:r w:rsidRPr="00A159A2">
        <w:rPr>
          <w:rFonts w:cs="Tahoma"/>
          <w:sz w:val="20"/>
          <w:szCs w:val="20"/>
          <w:lang w:val="es-MX"/>
        </w:rPr>
        <w:t>aspectos ambientales</w:t>
      </w:r>
      <w:r w:rsidR="0060577E" w:rsidRPr="00A159A2">
        <w:rPr>
          <w:rFonts w:cs="Tahoma"/>
          <w:sz w:val="20"/>
          <w:szCs w:val="20"/>
          <w:lang w:val="es-MX"/>
        </w:rPr>
        <w:t>(Deberá anexar la documentación que de muestre la experiencia en esta área)</w:t>
      </w:r>
    </w:p>
    <w:p w:rsidR="0060577E" w:rsidRPr="0060577E" w:rsidRDefault="0060577E" w:rsidP="0060577E">
      <w:pPr>
        <w:pStyle w:val="Prrafodelista"/>
        <w:rPr>
          <w:rFonts w:cs="Tahoma"/>
          <w:b/>
          <w:sz w:val="20"/>
          <w:lang w:val="es-MX"/>
        </w:rPr>
      </w:pPr>
    </w:p>
    <w:p w:rsidR="000A66CD" w:rsidRPr="004F4FE5" w:rsidRDefault="000A66CD" w:rsidP="0060577E">
      <w:pPr>
        <w:pStyle w:val="Prrafodelista"/>
        <w:numPr>
          <w:ilvl w:val="0"/>
          <w:numId w:val="12"/>
        </w:numPr>
        <w:ind w:hanging="720"/>
        <w:jc w:val="both"/>
        <w:rPr>
          <w:rFonts w:cs="Tahoma"/>
          <w:b/>
          <w:sz w:val="20"/>
          <w:lang w:val="es-MX"/>
        </w:rPr>
      </w:pPr>
      <w:r w:rsidRPr="004F4FE5">
        <w:rPr>
          <w:rFonts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lastRenderedPageBreak/>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w:t>
      </w:r>
      <w:proofErr w:type="spellStart"/>
      <w:r w:rsidRPr="004F4FE5">
        <w:rPr>
          <w:rFonts w:ascii="Tahoma" w:hAnsi="Tahoma" w:cs="Tahoma"/>
          <w:bCs/>
          <w:sz w:val="20"/>
          <w:lang w:val="es-MX"/>
        </w:rPr>
        <w:t>catalogo</w:t>
      </w:r>
      <w:proofErr w:type="spellEnd"/>
      <w:r w:rsidRPr="004F4FE5">
        <w:rPr>
          <w:rFonts w:ascii="Tahoma" w:hAnsi="Tahoma" w:cs="Tahoma"/>
          <w:bCs/>
          <w:sz w:val="20"/>
          <w:lang w:val="es-MX"/>
        </w:rPr>
        <w:t xml:space="preserve">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226105" w:rsidRDefault="004A5CA3" w:rsidP="009D5DDD">
      <w:pPr>
        <w:jc w:val="both"/>
        <w:rPr>
          <w:rFonts w:ascii="Tahoma" w:hAnsi="Tahoma" w:cs="Tahoma"/>
          <w:sz w:val="20"/>
          <w:lang w:val="es-MX"/>
        </w:rPr>
      </w:pPr>
      <w:r w:rsidRPr="004F4FE5">
        <w:rPr>
          <w:rFonts w:ascii="Tahoma" w:hAnsi="Tahoma" w:cs="Tahoma"/>
          <w:sz w:val="20"/>
          <w:lang w:val="es-MX"/>
        </w:rPr>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xml:space="preserve">, que se anexan a estas bases y misma que deberá ser devuelta en este documento, presentándolos </w:t>
      </w:r>
      <w:r w:rsidRPr="00226105">
        <w:rPr>
          <w:rFonts w:ascii="Tahoma" w:hAnsi="Tahoma" w:cs="Tahoma"/>
          <w:sz w:val="20"/>
          <w:lang w:val="es-MX"/>
        </w:rPr>
        <w:t>debidamente</w:t>
      </w:r>
      <w:r w:rsidR="00D2680F" w:rsidRPr="00226105">
        <w:rPr>
          <w:rFonts w:ascii="Tahoma" w:hAnsi="Tahoma" w:cs="Tahoma"/>
          <w:sz w:val="20"/>
          <w:lang w:val="es-MX"/>
        </w:rPr>
        <w:t xml:space="preserve"> firmado de conocimiento</w:t>
      </w:r>
      <w:r w:rsidR="009D5DDD" w:rsidRPr="003E791B">
        <w:rPr>
          <w:rFonts w:ascii="Tahoma" w:hAnsi="Tahoma" w:cs="Tahoma"/>
          <w:sz w:val="20"/>
          <w:lang w:val="es-MX"/>
        </w:rPr>
        <w:t>,</w:t>
      </w:r>
      <w:r w:rsidR="009D5DDD">
        <w:rPr>
          <w:rFonts w:ascii="Tahoma" w:hAnsi="Tahoma" w:cs="Tahoma"/>
          <w:sz w:val="20"/>
          <w:lang w:val="es-MX"/>
        </w:rPr>
        <w:t xml:space="preserve"> de acuerdo a lo especificad en el numeral 12 de estas bases. </w:t>
      </w:r>
      <w:r w:rsidR="004B35D0" w:rsidRPr="00226105">
        <w:rPr>
          <w:rFonts w:ascii="Tahoma" w:hAnsi="Tahoma" w:cs="Tahoma"/>
          <w:sz w:val="20"/>
          <w:lang w:val="es-MX"/>
        </w:rPr>
        <w:t xml:space="preserve"> Esto en cu</w:t>
      </w:r>
      <w:r w:rsidR="00F75732" w:rsidRPr="00226105">
        <w:rPr>
          <w:rFonts w:ascii="Tahoma" w:hAnsi="Tahoma" w:cs="Tahoma"/>
          <w:sz w:val="20"/>
          <w:lang w:val="es-MX"/>
        </w:rPr>
        <w:t>mplimiento al art. 20 de la LOP</w:t>
      </w:r>
      <w:r w:rsidR="00AA6AEE" w:rsidRPr="00226105">
        <w:rPr>
          <w:rFonts w:ascii="Tahoma" w:hAnsi="Tahoma" w:cs="Tahoma"/>
          <w:sz w:val="20"/>
          <w:lang w:val="es-MX"/>
        </w:rPr>
        <w:t>SRM</w:t>
      </w:r>
      <w:r w:rsidRPr="00226105">
        <w:rPr>
          <w:rFonts w:ascii="Tahoma" w:hAnsi="Tahoma" w:cs="Tahoma"/>
          <w:sz w:val="20"/>
          <w:lang w:val="es-MX"/>
        </w:rPr>
        <w:t xml:space="preserve">                                                                                                                                                                                                                                                                                                                                                                                                                                                                                                                                                                                                                                                                                                                                                                                                                                                                                                                                                                                                                                                                                                                                                                                                                                                                                                                                                                                                                                                                                                                                                                                                                                                                                                                                                                                                                                                                                                                                                                                                                                                                                                                                                                                                                                                                                                                                                                                                                                                                                                                                              </w:t>
      </w:r>
    </w:p>
    <w:p w:rsidR="004A5CA3" w:rsidRPr="0022610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lastRenderedPageBreak/>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A37BEF">
      <w:pPr>
        <w:numPr>
          <w:ilvl w:val="0"/>
          <w:numId w:val="22"/>
        </w:numPr>
        <w:tabs>
          <w:tab w:val="clear" w:pos="1065"/>
          <w:tab w:val="num" w:pos="851"/>
        </w:tabs>
        <w:ind w:left="851" w:hanging="851"/>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A37BEF">
      <w:pPr>
        <w:numPr>
          <w:ilvl w:val="0"/>
          <w:numId w:val="22"/>
        </w:numPr>
        <w:tabs>
          <w:tab w:val="clear" w:pos="1065"/>
          <w:tab w:val="num" w:pos="851"/>
        </w:tabs>
        <w:ind w:left="851" w:hanging="851"/>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A37BEF">
      <w:pPr>
        <w:numPr>
          <w:ilvl w:val="0"/>
          <w:numId w:val="22"/>
        </w:numPr>
        <w:tabs>
          <w:tab w:val="clear" w:pos="1065"/>
          <w:tab w:val="num" w:pos="851"/>
        </w:tabs>
        <w:ind w:left="851" w:hanging="851"/>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A37BEF">
      <w:pPr>
        <w:numPr>
          <w:ilvl w:val="0"/>
          <w:numId w:val="22"/>
        </w:numPr>
        <w:tabs>
          <w:tab w:val="clear" w:pos="1065"/>
          <w:tab w:val="num" w:pos="851"/>
        </w:tabs>
        <w:ind w:left="851" w:right="-284" w:hanging="851"/>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calculo e integración de los costos horarios de la maquinaria y equipo. </w:t>
      </w:r>
      <w:r>
        <w:rPr>
          <w:rFonts w:ascii="Tahoma" w:hAnsi="Tahoma" w:cs="Tahoma"/>
          <w:b/>
          <w:bCs/>
          <w:sz w:val="20"/>
        </w:rPr>
        <w:t xml:space="preserve">para efectos de evaluación, considerará costos y rendimientos de </w:t>
      </w:r>
      <w:proofErr w:type="spellStart"/>
      <w:r>
        <w:rPr>
          <w:rFonts w:ascii="Tahoma" w:hAnsi="Tahoma" w:cs="Tahoma"/>
          <w:b/>
          <w:bCs/>
          <w:sz w:val="20"/>
        </w:rPr>
        <w:t>maquinas</w:t>
      </w:r>
      <w:proofErr w:type="spellEnd"/>
      <w:r>
        <w:rPr>
          <w:rFonts w:ascii="Tahoma" w:hAnsi="Tahoma" w:cs="Tahoma"/>
          <w:b/>
          <w:bCs/>
          <w:sz w:val="20"/>
        </w:rPr>
        <w:t xml:space="preserve">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Default="004A5CA3" w:rsidP="004A5CA3">
      <w:pPr>
        <w:jc w:val="both"/>
        <w:rPr>
          <w:rFonts w:ascii="Tahoma" w:hAnsi="Tahoma" w:cs="Tahoma"/>
          <w:b/>
          <w:sz w:val="20"/>
          <w:lang w:val="es-MX"/>
        </w:rPr>
      </w:pPr>
    </w:p>
    <w:p w:rsidR="000359E3" w:rsidRPr="004F4FE5" w:rsidRDefault="000359E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debidamente </w:t>
      </w:r>
      <w:r w:rsidRPr="004F4FE5">
        <w:rPr>
          <w:rFonts w:ascii="Tahoma" w:hAnsi="Tahoma" w:cs="Tahoma"/>
          <w:sz w:val="20"/>
          <w:lang w:val="es-MX"/>
        </w:rPr>
        <w:t xml:space="preserve">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w:t>
      </w:r>
      <w:proofErr w:type="spellStart"/>
      <w:r w:rsidRPr="004F4FE5">
        <w:rPr>
          <w:rFonts w:ascii="Tahoma" w:hAnsi="Tahoma" w:cs="Tahoma"/>
          <w:b w:val="0"/>
          <w:lang w:val="es-MX"/>
        </w:rPr>
        <w:t>catalogo</w:t>
      </w:r>
      <w:proofErr w:type="spellEnd"/>
      <w:r w:rsidRPr="004F4FE5">
        <w:rPr>
          <w:rFonts w:ascii="Tahoma" w:hAnsi="Tahoma" w:cs="Tahoma"/>
          <w:b w:val="0"/>
          <w:lang w:val="es-MX"/>
        </w:rPr>
        <w:t xml:space="preserve">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Programa de erogaciones calendarizados y cuantificados de utilización de</w:t>
      </w:r>
      <w:r w:rsidR="00EE7A4B" w:rsidRPr="004F4FE5">
        <w:rPr>
          <w:rFonts w:ascii="Tahoma" w:hAnsi="Tahoma" w:cs="Tahoma"/>
          <w:b/>
          <w:sz w:val="20"/>
          <w:lang w:val="es-MX"/>
        </w:rPr>
        <w:t xml:space="preserv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lastRenderedPageBreak/>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226105">
        <w:rPr>
          <w:rFonts w:ascii="Tahoma" w:hAnsi="Tahoma" w:cs="Tahoma"/>
          <w:sz w:val="20"/>
          <w:lang w:val="es-MX"/>
        </w:rPr>
        <w:t xml:space="preserve"> </w:t>
      </w:r>
      <w:r w:rsidRPr="004F4FE5">
        <w:rPr>
          <w:rFonts w:ascii="Tahoma" w:hAnsi="Tahoma" w:cs="Tahoma"/>
          <w:sz w:val="20"/>
          <w:lang w:val="es-MX"/>
        </w:rPr>
        <w:t xml:space="preserve">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226105">
        <w:rPr>
          <w:rFonts w:ascii="Tahoma" w:hAnsi="Tahoma" w:cs="Tahoma"/>
          <w:sz w:val="20"/>
          <w:lang w:val="es-MX"/>
        </w:rPr>
        <w:t>Programa</w:t>
      </w:r>
      <w:r w:rsidRPr="004F4FE5">
        <w:rPr>
          <w:rFonts w:ascii="Tahoma" w:hAnsi="Tahoma" w:cs="Tahoma"/>
          <w:sz w:val="20"/>
          <w:lang w:val="es-MX"/>
        </w:rPr>
        <w:t xml:space="preserve">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97A3E">
      <w:pPr>
        <w:pStyle w:val="Prrafodelista"/>
        <w:numPr>
          <w:ilvl w:val="0"/>
          <w:numId w:val="23"/>
        </w:numPr>
        <w:ind w:left="709" w:hanging="709"/>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w:t>
      </w:r>
      <w:r w:rsidR="008F59A2">
        <w:rPr>
          <w:rFonts w:ascii="Tahoma" w:hAnsi="Tahoma" w:cs="Tahoma"/>
          <w:b/>
          <w:bCs/>
          <w:sz w:val="20"/>
          <w:lang w:val="es-MX"/>
        </w:rPr>
        <w:t>s bases</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A37BEF" w:rsidRDefault="00A37BEF" w:rsidP="004A5CA3">
      <w:pPr>
        <w:jc w:val="center"/>
        <w:rPr>
          <w:rFonts w:ascii="Tahoma" w:hAnsi="Tahoma" w:cs="Tahoma"/>
          <w:b/>
          <w:sz w:val="20"/>
          <w:lang w:val="es-MX"/>
        </w:rPr>
      </w:pPr>
    </w:p>
    <w:p w:rsidR="00A37BEF" w:rsidRDefault="00A37BEF"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la Utilidad</w:t>
      </w:r>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F75732" w:rsidRPr="004F4FE5" w:rsidRDefault="00F75732" w:rsidP="00F75732">
      <w:pPr>
        <w:jc w:val="both"/>
        <w:rPr>
          <w:rFonts w:ascii="Tahoma" w:hAnsi="Tahoma" w:cs="Tahoma"/>
          <w:b/>
          <w:sz w:val="14"/>
          <w:szCs w:val="14"/>
          <w:lang w:val="es-MX"/>
        </w:rPr>
      </w:pPr>
      <w:r w:rsidRPr="004F4FE5">
        <w:rPr>
          <w:rFonts w:ascii="Tahoma" w:hAnsi="Tahoma" w:cs="Tahoma"/>
          <w:b/>
          <w:sz w:val="14"/>
          <w:szCs w:val="14"/>
          <w:lang w:val="es-MX"/>
        </w:rPr>
        <w:t xml:space="preserve">De acuerdo al artículo </w:t>
      </w:r>
      <w:r>
        <w:rPr>
          <w:rFonts w:ascii="Tahoma" w:hAnsi="Tahoma" w:cs="Tahoma"/>
          <w:b/>
          <w:sz w:val="14"/>
          <w:szCs w:val="14"/>
          <w:lang w:val="es-MX"/>
        </w:rPr>
        <w:t>190</w:t>
      </w:r>
      <w:r w:rsidRPr="004F4FE5">
        <w:rPr>
          <w:rFonts w:ascii="Tahoma" w:hAnsi="Tahoma" w:cs="Tahoma"/>
          <w:b/>
          <w:sz w:val="14"/>
          <w:szCs w:val="14"/>
          <w:lang w:val="es-MX"/>
        </w:rPr>
        <w:t xml:space="preserve"> al 2</w:t>
      </w:r>
      <w:r>
        <w:rPr>
          <w:rFonts w:ascii="Tahoma" w:hAnsi="Tahoma" w:cs="Tahoma"/>
          <w:b/>
          <w:sz w:val="14"/>
          <w:szCs w:val="14"/>
          <w:lang w:val="es-MX"/>
        </w:rPr>
        <w:t>20</w:t>
      </w:r>
      <w:r w:rsidRPr="004F4FE5">
        <w:rPr>
          <w:rFonts w:ascii="Tahoma" w:hAnsi="Tahoma" w:cs="Tahoma"/>
          <w:b/>
          <w:sz w:val="14"/>
          <w:szCs w:val="14"/>
          <w:lang w:val="es-MX"/>
        </w:rPr>
        <w:t xml:space="preserve"> del Reglamento de la LOPSRM</w:t>
      </w:r>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Se presentara en hojas membretadas de la empresa, pudiendo ser estas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F75732" w:rsidRPr="004F4FE5" w:rsidRDefault="00F75732" w:rsidP="00F75732">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w:t>
      </w:r>
      <w:r>
        <w:rPr>
          <w:rFonts w:ascii="Tahoma" w:hAnsi="Tahoma" w:cs="Tahoma"/>
          <w:sz w:val="20"/>
          <w:lang w:val="es-MX"/>
        </w:rPr>
        <w:t>220</w:t>
      </w:r>
      <w:r w:rsidRPr="004F4FE5">
        <w:rPr>
          <w:rFonts w:ascii="Tahoma" w:hAnsi="Tahoma" w:cs="Tahoma"/>
          <w:sz w:val="20"/>
          <w:lang w:val="es-MX"/>
        </w:rPr>
        <w:t xml:space="preserve"> del Reglamento de la LOPSRM; para obtener el precio unitario propuesto por el postor en él catálogo de conceptos (</w:t>
      </w:r>
      <w:r w:rsidRPr="004F4FE5">
        <w:rPr>
          <w:rFonts w:ascii="Tahoma" w:hAnsi="Tahoma" w:cs="Tahoma"/>
          <w:b/>
          <w:sz w:val="20"/>
          <w:lang w:val="es-MX"/>
        </w:rPr>
        <w:t xml:space="preserve">Documento </w:t>
      </w:r>
      <w:r>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B907EB" w:rsidRPr="00056050" w:rsidRDefault="004A5CA3" w:rsidP="0060577E">
      <w:pPr>
        <w:numPr>
          <w:ilvl w:val="0"/>
          <w:numId w:val="7"/>
        </w:numPr>
        <w:jc w:val="both"/>
        <w:rPr>
          <w:rFonts w:ascii="Tahoma" w:hAnsi="Tahoma" w:cs="Tahoma"/>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xml:space="preserve">, y Programa de montos </w:t>
      </w:r>
      <w:r w:rsidRPr="004F4FE5">
        <w:rPr>
          <w:rFonts w:ascii="Tahoma" w:hAnsi="Tahoma" w:cs="Tahoma"/>
          <w:b/>
          <w:sz w:val="20"/>
          <w:lang w:val="es-MX"/>
        </w:rPr>
        <w:lastRenderedPageBreak/>
        <w:t>mensuales de utilización del personal de mano de obra encargada de la ejecución de los trabajos.</w:t>
      </w:r>
      <w:r w:rsidR="0060577E" w:rsidRPr="00056050">
        <w:rPr>
          <w:rFonts w:ascii="Tahoma" w:hAnsi="Tahoma" w:cs="Tahoma"/>
          <w:lang w:val="es-MX"/>
        </w:rPr>
        <w:t xml:space="preserve"> </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proofErr w:type="spellStart"/>
      <w:r w:rsidRPr="004F4FE5">
        <w:rPr>
          <w:rFonts w:ascii="Tahoma" w:hAnsi="Tahoma" w:cs="Tahoma"/>
          <w:b/>
          <w:lang w:val="es-MX"/>
        </w:rPr>
        <w:t>Catalogo</w:t>
      </w:r>
      <w:proofErr w:type="spellEnd"/>
      <w:r w:rsidRPr="004F4FE5">
        <w:rPr>
          <w:rFonts w:ascii="Tahoma" w:hAnsi="Tahoma" w:cs="Tahoma"/>
          <w:b/>
          <w:lang w:val="es-MX"/>
        </w:rPr>
        <w:t xml:space="preserve">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0087332C" w:rsidRPr="0087332C">
        <w:rPr>
          <w:rFonts w:ascii="Tahoma" w:hAnsi="Tahoma" w:cs="Tahoma"/>
          <w:b/>
          <w:color w:val="76923C" w:themeColor="accent3" w:themeShade="BF"/>
          <w:sz w:val="20"/>
          <w:lang w:val="es-MX"/>
        </w:rPr>
        <w:t>Documento</w:t>
      </w:r>
      <w:r w:rsidRPr="004F4FE5">
        <w:rPr>
          <w:rFonts w:ascii="Tahoma" w:hAnsi="Tahoma" w:cs="Tahoma"/>
          <w:sz w:val="20"/>
          <w:lang w:val="es-MX"/>
        </w:rPr>
        <w:t xml:space="preserve"> debidamente firmado y llenado, como se indica en el que se anexa en las bases; Se anotaran los precios unitarios de todos los conceptos con </w:t>
      </w:r>
      <w:proofErr w:type="spellStart"/>
      <w:r w:rsidRPr="004F4FE5">
        <w:rPr>
          <w:rFonts w:ascii="Tahoma" w:hAnsi="Tahoma" w:cs="Tahoma"/>
          <w:sz w:val="20"/>
          <w:lang w:val="es-MX"/>
        </w:rPr>
        <w:t>numero</w:t>
      </w:r>
      <w:proofErr w:type="spell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 xml:space="preserve">Deberán proporcionar él </w:t>
      </w:r>
      <w:proofErr w:type="spellStart"/>
      <w:r w:rsidRPr="004F4FE5">
        <w:rPr>
          <w:rFonts w:ascii="Tahoma" w:hAnsi="Tahoma" w:cs="Tahoma"/>
          <w:sz w:val="20"/>
          <w:lang w:val="es-MX"/>
        </w:rPr>
        <w:t>catalogo</w:t>
      </w:r>
      <w:proofErr w:type="spellEnd"/>
      <w:r w:rsidRPr="004F4FE5">
        <w:rPr>
          <w:rFonts w:ascii="Tahoma" w:hAnsi="Tahoma" w:cs="Tahoma"/>
          <w:sz w:val="20"/>
          <w:lang w:val="es-MX"/>
        </w:rPr>
        <w:t xml:space="preserve">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deberán ser foliado</w:t>
      </w:r>
      <w:r w:rsidR="005C5EF8" w:rsidRPr="00DB132D">
        <w:rPr>
          <w:rFonts w:ascii="Tahoma" w:hAnsi="Tahoma" w:cs="Tahoma"/>
          <w:b/>
          <w:sz w:val="20"/>
          <w:lang w:val="es-MX"/>
        </w:rPr>
        <w:t>s</w:t>
      </w:r>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r w:rsidR="00613E6A">
        <w:rPr>
          <w:rFonts w:ascii="Tahoma" w:hAnsi="Tahoma" w:cs="Tahoma"/>
          <w:b/>
          <w:sz w:val="20"/>
          <w:lang w:val="es-MX"/>
        </w:rPr>
        <w:t xml:space="preserve"> (El foliado aplica solo para las propuestas presentadas de manera presencial; </w:t>
      </w:r>
      <w:proofErr w:type="gramStart"/>
      <w:r w:rsidR="00613E6A">
        <w:rPr>
          <w:rFonts w:ascii="Tahoma" w:hAnsi="Tahoma" w:cs="Tahoma"/>
          <w:b/>
          <w:sz w:val="20"/>
          <w:lang w:val="es-MX"/>
        </w:rPr>
        <w:t>las</w:t>
      </w:r>
      <w:proofErr w:type="gramEnd"/>
      <w:r w:rsidR="00613E6A">
        <w:rPr>
          <w:rFonts w:ascii="Tahoma" w:hAnsi="Tahoma" w:cs="Tahoma"/>
          <w:b/>
          <w:sz w:val="20"/>
          <w:lang w:val="es-MX"/>
        </w:rPr>
        <w:t xml:space="preserve"> presentados de manera electrónica, no aplica debido a que el mismo sistema Compranet resguarda con seguridad la totalidad de los documentos presentados)</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10.- Ajuste de </w:t>
      </w:r>
      <w:r w:rsidR="0076401E">
        <w:rPr>
          <w:rFonts w:ascii="Tahoma" w:hAnsi="Tahoma" w:cs="Tahoma"/>
          <w:b/>
          <w:sz w:val="20"/>
          <w:lang w:val="es-MX"/>
        </w:rPr>
        <w:t>costos</w:t>
      </w:r>
      <w:r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w:t>
      </w:r>
      <w:r w:rsidR="000143FD">
        <w:rPr>
          <w:rFonts w:ascii="Tahoma" w:hAnsi="Tahoma" w:cs="Tahoma"/>
          <w:sz w:val="20"/>
          <w:szCs w:val="20"/>
          <w:lang w:val="es-ES_tradnl"/>
        </w:rPr>
        <w:t>178, fracciones I, II, III, IV Y V</w:t>
      </w:r>
      <w:r w:rsidRPr="004F4FE5">
        <w:rPr>
          <w:rFonts w:ascii="Tahoma" w:hAnsi="Tahoma" w:cs="Tahoma"/>
          <w:sz w:val="20"/>
          <w:szCs w:val="20"/>
          <w:lang w:val="es-ES_tradnl"/>
        </w:rPr>
        <w:t xml:space="preserve">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76401E" w:rsidP="00F350DF">
      <w:pPr>
        <w:pStyle w:val="Sangra2detindependiente2"/>
        <w:numPr>
          <w:ilvl w:val="0"/>
          <w:numId w:val="31"/>
        </w:numPr>
        <w:ind w:hanging="720"/>
        <w:rPr>
          <w:rFonts w:ascii="Tahoma" w:hAnsi="Tahoma" w:cs="Tahoma"/>
          <w:sz w:val="20"/>
        </w:rPr>
      </w:pPr>
      <w:r w:rsidRPr="0076401E">
        <w:rPr>
          <w:rFonts w:ascii="Tahoma" w:hAnsi="Tahoma" w:cs="Tahoma"/>
          <w:sz w:val="20"/>
        </w:rPr>
        <w:t xml:space="preserve">Los incrementos o decrementos de los costos de los insumos, serán calculados con base en los </w:t>
      </w:r>
      <w:r>
        <w:rPr>
          <w:rFonts w:ascii="Tahoma" w:hAnsi="Tahoma" w:cs="Tahoma"/>
          <w:sz w:val="20"/>
        </w:rPr>
        <w:t>Índices de Precios</w:t>
      </w:r>
      <w:r w:rsidRPr="0076401E">
        <w:rPr>
          <w:rFonts w:ascii="Tahoma" w:hAnsi="Tahoma" w:cs="Tahoma"/>
          <w:sz w:val="20"/>
        </w:rPr>
        <w:t>; Índices de Precios Productor; Producción Total (Finales más Intermedios</w:t>
      </w:r>
      <w:r>
        <w:rPr>
          <w:rFonts w:ascii="Tahoma" w:hAnsi="Tahoma" w:cs="Tahoma"/>
          <w:sz w:val="20"/>
        </w:rPr>
        <w:t>)</w:t>
      </w:r>
      <w:r w:rsidRPr="0076401E">
        <w:rPr>
          <w:rFonts w:ascii="Tahoma" w:hAnsi="Tahoma" w:cs="Tahoma"/>
          <w:sz w:val="20"/>
        </w:rPr>
        <w:t>; Producción Total, Según Actividad Económica, que determine el Instituto Nacional de Estadística y Geografía, mensualmente</w:t>
      </w:r>
      <w:r w:rsidR="00A960B9" w:rsidRPr="004F4FE5">
        <w:rPr>
          <w:rFonts w:ascii="Tahoma" w:hAnsi="Tahoma" w:cs="Tahoma"/>
          <w:sz w:val="20"/>
        </w:rPr>
        <w:t>.</w:t>
      </w:r>
    </w:p>
    <w:p w:rsidR="00F350DF" w:rsidRDefault="00F350DF" w:rsidP="00F350DF">
      <w:pPr>
        <w:pStyle w:val="Sangra2detindependiente2"/>
        <w:numPr>
          <w:ilvl w:val="0"/>
          <w:numId w:val="31"/>
        </w:numPr>
        <w:ind w:hanging="720"/>
        <w:rPr>
          <w:rFonts w:ascii="Tahoma" w:hAnsi="Tahoma" w:cs="Tahoma"/>
          <w:sz w:val="20"/>
        </w:rPr>
      </w:pPr>
      <w:r w:rsidRPr="00EB6FF0">
        <w:rPr>
          <w:rFonts w:ascii="Tahoma" w:hAnsi="Tahoma" w:cs="Tahoma"/>
          <w:sz w:val="20"/>
        </w:rPr>
        <w:t xml:space="preserve">Cuando los índices que requieran tanto el CONTRATISTA como la APIDBO, no se encuentren dentro de los publicados por el </w:t>
      </w:r>
      <w:r w:rsidRPr="0076401E">
        <w:rPr>
          <w:rFonts w:ascii="Tahoma" w:hAnsi="Tahoma" w:cs="Tahoma"/>
          <w:sz w:val="20"/>
        </w:rPr>
        <w:t>Instituto Nacional de Estadística y Geografía</w:t>
      </w:r>
      <w:r w:rsidRPr="00EB6FF0">
        <w:rPr>
          <w:rFonts w:ascii="Tahoma" w:hAnsi="Tahoma" w:cs="Tahoma"/>
          <w:sz w:val="20"/>
        </w:rPr>
        <w:t>,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A960B9" w:rsidRPr="00F350DF" w:rsidRDefault="00A960B9" w:rsidP="00F350DF">
      <w:pPr>
        <w:pStyle w:val="Prrafodelista"/>
        <w:numPr>
          <w:ilvl w:val="0"/>
          <w:numId w:val="31"/>
        </w:numPr>
        <w:ind w:hanging="720"/>
        <w:jc w:val="both"/>
        <w:rPr>
          <w:rFonts w:cs="Tahoma"/>
          <w:sz w:val="20"/>
          <w:szCs w:val="20"/>
          <w:lang w:val="es-ES_tradnl"/>
        </w:rPr>
      </w:pPr>
      <w:r w:rsidRPr="00F350DF">
        <w:rPr>
          <w:rFonts w:cs="Tahoma"/>
          <w:sz w:val="20"/>
          <w:szCs w:val="20"/>
          <w:lang w:val="es-ES_tradnl"/>
        </w:rPr>
        <w:t>Para las categorías del personal incluido en la proposición, los incrementos que se autoricen por la Comisión Nacional de Salarios Mínimos para el área geográfica correspondiente.</w:t>
      </w:r>
    </w:p>
    <w:p w:rsidR="00A960B9" w:rsidRPr="00F350DF" w:rsidRDefault="00A960B9" w:rsidP="00F350DF">
      <w:pPr>
        <w:pStyle w:val="Prrafodelista"/>
        <w:numPr>
          <w:ilvl w:val="0"/>
          <w:numId w:val="31"/>
        </w:numPr>
        <w:ind w:hanging="720"/>
        <w:jc w:val="both"/>
        <w:rPr>
          <w:rFonts w:cs="Tahoma"/>
          <w:sz w:val="20"/>
          <w:szCs w:val="20"/>
          <w:lang w:val="es-ES_tradnl"/>
        </w:rPr>
      </w:pPr>
      <w:r w:rsidRPr="00F350DF">
        <w:rPr>
          <w:rFonts w:cs="Tahoma"/>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F350DF">
        <w:rPr>
          <w:rFonts w:cs="Tahoma"/>
          <w:b/>
          <w:sz w:val="20"/>
          <w:szCs w:val="20"/>
          <w:lang w:val="es-ES_tradnl"/>
        </w:rPr>
        <w:t>LICITANTE</w:t>
      </w:r>
      <w:r w:rsidRPr="00F350DF">
        <w:rPr>
          <w:rFonts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F350DF" w:rsidRDefault="00A960B9" w:rsidP="00F350DF">
      <w:pPr>
        <w:pStyle w:val="Prrafodelista"/>
        <w:numPr>
          <w:ilvl w:val="0"/>
          <w:numId w:val="31"/>
        </w:numPr>
        <w:ind w:hanging="720"/>
        <w:jc w:val="both"/>
        <w:rPr>
          <w:rFonts w:cs="Tahoma"/>
          <w:sz w:val="20"/>
          <w:szCs w:val="20"/>
          <w:lang w:val="es-MX"/>
        </w:rPr>
      </w:pPr>
      <w:r w:rsidRPr="00F350DF">
        <w:rPr>
          <w:rFonts w:cs="Tahoma"/>
          <w:sz w:val="20"/>
          <w:szCs w:val="20"/>
          <w:lang w:val="es-MX"/>
        </w:rPr>
        <w:t xml:space="preserve">Para los efectos del </w:t>
      </w:r>
      <w:r w:rsidR="000143FD" w:rsidRPr="00F350DF">
        <w:rPr>
          <w:rFonts w:cs="Tahoma"/>
          <w:sz w:val="20"/>
          <w:szCs w:val="20"/>
          <w:lang w:val="es-MX"/>
        </w:rPr>
        <w:t>primer</w:t>
      </w:r>
      <w:r w:rsidRPr="00F350DF">
        <w:rPr>
          <w:rFonts w:cs="Tahoma"/>
          <w:sz w:val="20"/>
          <w:szCs w:val="20"/>
          <w:lang w:val="es-MX"/>
        </w:rPr>
        <w:t xml:space="preserve"> párrafo del artículo 5</w:t>
      </w:r>
      <w:r w:rsidR="000143FD" w:rsidRPr="00F350DF">
        <w:rPr>
          <w:rFonts w:cs="Tahoma"/>
          <w:sz w:val="20"/>
          <w:szCs w:val="20"/>
          <w:lang w:val="es-MX"/>
        </w:rPr>
        <w:t>6</w:t>
      </w:r>
      <w:r w:rsidRPr="00F350DF">
        <w:rPr>
          <w:rFonts w:cs="Tahoma"/>
          <w:sz w:val="20"/>
          <w:szCs w:val="20"/>
          <w:lang w:val="es-MX"/>
        </w:rPr>
        <w:t xml:space="preserve"> de la </w:t>
      </w:r>
      <w:r w:rsidRPr="00F350DF">
        <w:rPr>
          <w:rFonts w:cs="Tahoma"/>
          <w:b/>
          <w:sz w:val="20"/>
          <w:szCs w:val="20"/>
          <w:lang w:val="es-MX"/>
        </w:rPr>
        <w:t>LEY</w:t>
      </w:r>
      <w:r w:rsidRPr="00F350DF">
        <w:rPr>
          <w:rFonts w:cs="Tahoma"/>
          <w:sz w:val="20"/>
          <w:szCs w:val="20"/>
          <w:lang w:val="es-MX"/>
        </w:rPr>
        <w:t>, y con el objeto de actualizar los precios de la propuesta a la fecha de inicio de los trabajos, el</w:t>
      </w:r>
      <w:r w:rsidRPr="00F350DF">
        <w:rPr>
          <w:rFonts w:cs="Tahoma"/>
          <w:b/>
          <w:sz w:val="20"/>
          <w:szCs w:val="20"/>
          <w:lang w:val="es-MX"/>
        </w:rPr>
        <w:t xml:space="preserve"> CONTRATISTA</w:t>
      </w:r>
      <w:r w:rsidRPr="00F350DF">
        <w:rPr>
          <w:rFonts w:cs="Tahoma"/>
          <w:sz w:val="20"/>
          <w:szCs w:val="20"/>
          <w:lang w:val="es-MX"/>
        </w:rPr>
        <w:t xml:space="preserve"> podrá solicitar, por una sola ocasión, la determinación de un primer factor de ajuste de costos, el cual se calculará conforme al procedimiento de ajuste pactado </w:t>
      </w:r>
      <w:r w:rsidR="00F350DF" w:rsidRPr="00F350DF">
        <w:rPr>
          <w:rFonts w:cs="Tahoma"/>
          <w:sz w:val="20"/>
          <w:szCs w:val="20"/>
          <w:lang w:val="es-MX"/>
        </w:rPr>
        <w:t xml:space="preserve">en la Convocatorias a la Licitación Pública </w:t>
      </w:r>
      <w:r w:rsidRPr="00F350DF">
        <w:rPr>
          <w:rFonts w:cs="Tahoma"/>
          <w:sz w:val="20"/>
          <w:szCs w:val="20"/>
          <w:lang w:val="es-MX"/>
        </w:rPr>
        <w:t xml:space="preserve">y en el </w:t>
      </w:r>
      <w:r w:rsidRPr="00F350DF">
        <w:rPr>
          <w:rFonts w:cs="Tahoma"/>
          <w:sz w:val="20"/>
          <w:szCs w:val="20"/>
          <w:lang w:val="es-MX"/>
        </w:rPr>
        <w:lastRenderedPageBreak/>
        <w:t>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F350DF">
        <w:rPr>
          <w:rFonts w:cs="Tahoma"/>
          <w:b/>
          <w:sz w:val="20"/>
          <w:szCs w:val="20"/>
          <w:lang w:val="es-MX"/>
        </w:rPr>
        <w:t xml:space="preserve"> </w:t>
      </w:r>
      <w:r w:rsidR="004A746A" w:rsidRPr="00F350DF">
        <w:rPr>
          <w:rFonts w:cs="Tahoma"/>
          <w:b/>
          <w:sz w:val="20"/>
          <w:szCs w:val="20"/>
          <w:lang w:val="es-ES_tradnl"/>
        </w:rPr>
        <w:t>ENTIDAD</w:t>
      </w:r>
      <w:r w:rsidRPr="00F350DF">
        <w:rPr>
          <w:rFonts w:cs="Tahoma"/>
          <w:sz w:val="20"/>
          <w:szCs w:val="20"/>
          <w:lang w:val="es-MX"/>
        </w:rPr>
        <w:t xml:space="preserve">, en su caso, la solicitud correspondiente en el plazo señalado en el </w:t>
      </w:r>
      <w:r w:rsidRPr="00F350DF">
        <w:rPr>
          <w:rFonts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BD6AE0" w:rsidRDefault="004A5CA3" w:rsidP="004A5CA3">
      <w:pPr>
        <w:pStyle w:val="Textoindependiente3"/>
        <w:rPr>
          <w:rFonts w:ascii="Tahoma" w:hAnsi="Tahoma" w:cs="Tahoma"/>
          <w:b/>
          <w:lang w:val="es-MX"/>
        </w:rPr>
      </w:pPr>
      <w:r w:rsidRPr="004F4FE5">
        <w:rPr>
          <w:rFonts w:ascii="Tahoma" w:hAnsi="Tahoma" w:cs="Tahoma"/>
          <w:b/>
          <w:lang w:val="es-MX"/>
        </w:rPr>
        <w:tab/>
      </w:r>
      <w:r w:rsidRPr="00BD6AE0">
        <w:rPr>
          <w:rFonts w:ascii="Tahoma" w:hAnsi="Tahoma" w:cs="Tahoma"/>
          <w:b/>
          <w:lang w:val="es-MX"/>
        </w:rPr>
        <w:t>11.- Condiciones de licitación.</w:t>
      </w:r>
    </w:p>
    <w:p w:rsidR="004A5CA3" w:rsidRPr="00BD6AE0"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r w:rsidRPr="004F4FE5">
        <w:rPr>
          <w:rFonts w:ascii="Tahoma" w:hAnsi="Tahoma" w:cs="Tahoma"/>
          <w:sz w:val="20"/>
          <w:lang w:val="es-MX"/>
        </w:rPr>
        <w:t>articulo</w:t>
      </w:r>
      <w:proofErr w:type="spell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BF76EE">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BF76EE">
        <w:rPr>
          <w:rFonts w:ascii="Tahoma" w:hAnsi="Tahoma" w:cs="Tahoma"/>
          <w:u w:val="single"/>
          <w:lang w:val="es-MX"/>
        </w:rPr>
        <w:t xml:space="preserve"> </w:t>
      </w:r>
      <w:r w:rsidRPr="00BF76EE">
        <w:rPr>
          <w:rFonts w:ascii="Tahoma" w:hAnsi="Tahoma" w:cs="Tahoma"/>
          <w:b/>
          <w:u w:val="single"/>
          <w:lang w:val="es-MX"/>
        </w:rPr>
        <w:t>En las proposiciones enviadas a través de medios remotos de comunicación electrónica, en sustitución de la firma autógrafa</w:t>
      </w:r>
      <w:r w:rsidRPr="006D7F77">
        <w:rPr>
          <w:rFonts w:ascii="Tahoma" w:hAnsi="Tahoma" w:cs="Tahoma"/>
          <w:b/>
          <w:u w:val="single"/>
          <w:lang w:val="es-MX"/>
        </w:rPr>
        <w:t>,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B72EB0" w:rsidRDefault="00B72EB0" w:rsidP="00552657">
      <w:pPr>
        <w:pStyle w:val="Textoindependiente3"/>
        <w:rPr>
          <w:rFonts w:ascii="Tahoma" w:hAnsi="Tahoma" w:cs="Tahoma"/>
          <w:b/>
          <w:lang w:val="es-MX"/>
        </w:rPr>
      </w:pPr>
      <w:r>
        <w:rPr>
          <w:rFonts w:ascii="Tahoma" w:hAnsi="Tahoma" w:cs="Tahoma"/>
          <w:b/>
          <w:lang w:val="es-MX"/>
        </w:rPr>
        <w:t xml:space="preserve">Para los licitantes que presenten su propuesta de manera presencial: </w:t>
      </w:r>
      <w:r w:rsidR="00552657" w:rsidRPr="00B72EB0">
        <w:rPr>
          <w:rFonts w:ascii="Tahoma" w:hAnsi="Tahoma" w:cs="Tahoma"/>
          <w:b/>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El acto de presentación y apertura será presidido por el servidor </w:t>
      </w:r>
      <w:proofErr w:type="spellStart"/>
      <w:r w:rsidRPr="004F4FE5">
        <w:rPr>
          <w:rFonts w:ascii="Tahoma" w:hAnsi="Tahoma" w:cs="Tahoma"/>
          <w:sz w:val="20"/>
          <w:lang w:val="es-MX"/>
        </w:rPr>
        <w:t>publico</w:t>
      </w:r>
      <w:proofErr w:type="spellEnd"/>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4F4FE5">
        <w:rPr>
          <w:rFonts w:ascii="Tahoma" w:hAnsi="Tahoma" w:cs="Tahoma"/>
          <w:sz w:val="20"/>
          <w:lang w:val="es-MX"/>
        </w:rPr>
        <w:t>acabo</w:t>
      </w:r>
      <w:proofErr w:type="spellEnd"/>
      <w:r w:rsidRPr="004F4FE5">
        <w:rPr>
          <w:rFonts w:ascii="Tahoma" w:hAnsi="Tahoma" w:cs="Tahoma"/>
          <w:sz w:val="20"/>
          <w:lang w:val="es-MX"/>
        </w:rPr>
        <w:t xml:space="preserve">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w:t>
      </w:r>
      <w:r w:rsidRPr="00BF76EE">
        <w:rPr>
          <w:rFonts w:ascii="Tahoma" w:hAnsi="Tahoma" w:cs="Tahoma"/>
          <w:sz w:val="20"/>
          <w:lang w:val="es-MX"/>
        </w:rPr>
        <w:t xml:space="preserve">sus representantes legales entregaran su proposición y demás documentación requerida </w:t>
      </w:r>
      <w:r w:rsidR="0069333A" w:rsidRPr="00BF76EE">
        <w:rPr>
          <w:rFonts w:ascii="Tahoma" w:hAnsi="Tahoma" w:cs="Tahoma"/>
          <w:sz w:val="20"/>
          <w:lang w:val="es-MX"/>
        </w:rPr>
        <w:t>mediante el COMPRANET</w:t>
      </w:r>
      <w:r w:rsidRPr="00BF76EE">
        <w:rPr>
          <w:rFonts w:ascii="Tahoma" w:hAnsi="Tahoma" w:cs="Tahoma"/>
          <w:sz w:val="20"/>
          <w:lang w:val="es-MX"/>
        </w:rPr>
        <w: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w:t>
      </w:r>
      <w:r w:rsidR="008F59A2">
        <w:rPr>
          <w:rFonts w:ascii="Tahoma" w:hAnsi="Tahoma" w:cs="Tahoma"/>
          <w:sz w:val="20"/>
          <w:lang w:val="es-MX"/>
        </w:rPr>
        <w:t>s bases</w:t>
      </w:r>
      <w:r>
        <w:rPr>
          <w:rFonts w:ascii="Tahoma" w:hAnsi="Tahoma" w:cs="Tahoma"/>
          <w:sz w:val="20"/>
          <w:lang w:val="es-MX"/>
        </w:rPr>
        <w:t>;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w:t>
      </w:r>
      <w:proofErr w:type="spellStart"/>
      <w:r w:rsidR="00CE4275">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w:t>
      </w:r>
      <w:r w:rsidRPr="00CA7F57">
        <w:rPr>
          <w:rFonts w:ascii="Tahoma" w:hAnsi="Tahoma" w:cs="Tahoma"/>
          <w:sz w:val="20"/>
        </w:rPr>
        <w:lastRenderedPageBreak/>
        <w:t xml:space="preserve">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w:t>
      </w:r>
      <w:proofErr w:type="spellStart"/>
      <w:r w:rsidRPr="00CA7F57">
        <w:rPr>
          <w:rFonts w:ascii="Tahoma" w:hAnsi="Tahoma" w:cs="Tahoma"/>
          <w:sz w:val="20"/>
          <w:lang w:val="es-MX"/>
        </w:rPr>
        <w:t>acabo</w:t>
      </w:r>
      <w:proofErr w:type="spellEnd"/>
      <w:r w:rsidRPr="00CA7F57">
        <w:rPr>
          <w:rFonts w:ascii="Tahoma" w:hAnsi="Tahoma" w:cs="Tahoma"/>
          <w:sz w:val="20"/>
          <w:lang w:val="es-MX"/>
        </w:rPr>
        <w:t xml:space="preserve">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los programas de suministro y utilización de materiales, mano de obra y maquinaria y equipo de construcción sean congruentes con los consumos y </w:t>
      </w:r>
      <w:r w:rsidRPr="00CA7F57">
        <w:rPr>
          <w:rFonts w:ascii="Tahoma" w:hAnsi="Tahoma" w:cs="Tahoma"/>
          <w:sz w:val="20"/>
        </w:rPr>
        <w:lastRenderedPageBreak/>
        <w:t>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las operaciones aritméticas se hayan ejecutado correctamente; en el caso de que una o más tengan errores, se efectuarán las correcciones correspondientes por parte </w:t>
      </w:r>
      <w:r w:rsidRPr="00CA7F57">
        <w:rPr>
          <w:rFonts w:ascii="Tahoma" w:hAnsi="Tahoma" w:cs="Tahoma"/>
          <w:sz w:val="20"/>
        </w:rPr>
        <w:lastRenderedPageBreak/>
        <w:t>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lastRenderedPageBreak/>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w:t>
      </w:r>
      <w:proofErr w:type="spellStart"/>
      <w:r w:rsidRPr="00B60A40">
        <w:rPr>
          <w:rFonts w:cs="Tahoma"/>
          <w:sz w:val="20"/>
          <w:lang w:val="es-MX"/>
        </w:rPr>
        <w:t>otorgara</w:t>
      </w:r>
      <w:proofErr w:type="spellEnd"/>
      <w:r w:rsidRPr="00B60A40">
        <w:rPr>
          <w:rFonts w:cs="Tahoma"/>
          <w:sz w:val="20"/>
          <w:lang w:val="es-MX"/>
        </w:rPr>
        <w:t xml:space="preserve">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w:t>
      </w:r>
      <w:r w:rsidR="008F59A2">
        <w:rPr>
          <w:rFonts w:ascii="Tahoma" w:hAnsi="Tahoma" w:cs="Tahoma"/>
          <w:sz w:val="20"/>
          <w:szCs w:val="20"/>
          <w:lang w:val="es-MX"/>
        </w:rPr>
        <w:t>s bases de Invitación</w:t>
      </w:r>
      <w:r w:rsidRPr="004F4FE5">
        <w:rPr>
          <w:rFonts w:ascii="Tahoma" w:hAnsi="Tahoma" w:cs="Tahoma"/>
          <w:sz w:val="20"/>
          <w:szCs w:val="20"/>
          <w:lang w:val="es-MX"/>
        </w:rPr>
        <w:t xml:space="preserve">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 xml:space="preserve">El incumplimiento de las condiciones legales, técnicas y económicas respecto de las cuales se haya establecido expresamente en </w:t>
      </w:r>
      <w:r w:rsidR="008F59A2" w:rsidRPr="004F4FE5">
        <w:rPr>
          <w:rFonts w:ascii="Tahoma" w:hAnsi="Tahoma" w:cs="Tahoma"/>
          <w:sz w:val="20"/>
          <w:lang w:val="es-MX"/>
        </w:rPr>
        <w:t>la</w:t>
      </w:r>
      <w:r w:rsidR="008F59A2">
        <w:rPr>
          <w:rFonts w:ascii="Tahoma" w:hAnsi="Tahoma" w:cs="Tahoma"/>
          <w:sz w:val="20"/>
          <w:lang w:val="es-MX"/>
        </w:rPr>
        <w:t>s bases de Invitación</w:t>
      </w:r>
      <w:r w:rsidR="008F59A2" w:rsidRPr="004F4FE5">
        <w:rPr>
          <w:rFonts w:ascii="Tahoma" w:hAnsi="Tahoma" w:cs="Tahoma"/>
          <w:sz w:val="20"/>
          <w:lang w:val="es-MX"/>
        </w:rPr>
        <w:t xml:space="preserve"> </w:t>
      </w:r>
      <w:r w:rsidR="00077179" w:rsidRPr="004F4FE5">
        <w:rPr>
          <w:rFonts w:ascii="Tahoma" w:hAnsi="Tahoma" w:cs="Tahoma"/>
          <w:sz w:val="20"/>
        </w:rPr>
        <w:t>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w:t>
      </w:r>
      <w:r w:rsidR="008F59A2" w:rsidRPr="004F4FE5">
        <w:rPr>
          <w:rFonts w:ascii="Tahoma" w:hAnsi="Tahoma" w:cs="Tahoma"/>
          <w:sz w:val="20"/>
          <w:lang w:val="es-MX"/>
        </w:rPr>
        <w:t>la</w:t>
      </w:r>
      <w:r w:rsidR="008F59A2">
        <w:rPr>
          <w:rFonts w:ascii="Tahoma" w:hAnsi="Tahoma" w:cs="Tahoma"/>
          <w:sz w:val="20"/>
          <w:lang w:val="es-MX"/>
        </w:rPr>
        <w:t>s bases de Invitación</w:t>
      </w:r>
      <w:r w:rsidRPr="004F4FE5">
        <w:rPr>
          <w:rFonts w:ascii="Tahoma" w:hAnsi="Tahoma" w:cs="Tahoma"/>
          <w:color w:val="auto"/>
          <w:sz w:val="20"/>
          <w:lang w:val="es-MX"/>
        </w:rPr>
        <w:t>.</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r w:rsidR="00077179"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lastRenderedPageBreak/>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r w:rsidRPr="004F4FE5">
        <w:rPr>
          <w:rFonts w:ascii="Tahoma" w:hAnsi="Tahoma" w:cs="Tahoma"/>
          <w:sz w:val="20"/>
          <w:szCs w:val="20"/>
          <w:lang w:val="es-MX"/>
        </w:rPr>
        <w:t xml:space="preserve">,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de la</w:t>
      </w:r>
      <w:r w:rsidR="008F59A2">
        <w:rPr>
          <w:rFonts w:ascii="Tahoma" w:hAnsi="Tahoma" w:cs="Tahoma"/>
          <w:sz w:val="20"/>
          <w:szCs w:val="20"/>
          <w:lang w:val="es-MX"/>
        </w:rPr>
        <w:t>s bases</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077179"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p>
    <w:p w:rsidR="008F59A2" w:rsidRPr="004F4FE5" w:rsidRDefault="008F59A2"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w:t>
      </w:r>
      <w:r w:rsidR="008F59A2" w:rsidRPr="004F4FE5">
        <w:rPr>
          <w:rFonts w:ascii="Tahoma" w:hAnsi="Tahoma" w:cs="Tahoma"/>
          <w:sz w:val="20"/>
          <w:szCs w:val="20"/>
          <w:lang w:val="es-MX"/>
        </w:rPr>
        <w:t>la</w:t>
      </w:r>
      <w:r w:rsidR="008F59A2">
        <w:rPr>
          <w:rFonts w:ascii="Tahoma" w:hAnsi="Tahoma" w:cs="Tahoma"/>
          <w:sz w:val="20"/>
          <w:szCs w:val="20"/>
          <w:lang w:val="es-MX"/>
        </w:rPr>
        <w:t>s bases de Invitación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5.-Que el LICITANTE no proponga la maquinaria y equipo de construcción, adecuado, necesario y suficiente para desarrollar los trabajos que se convocan, en el plazo señalado en el inciso b de la Base SÉPTIMA de </w:t>
      </w:r>
      <w:r w:rsidR="008F59A2">
        <w:rPr>
          <w:rFonts w:ascii="Tahoma" w:hAnsi="Tahoma" w:cs="Tahoma"/>
          <w:sz w:val="20"/>
          <w:szCs w:val="20"/>
          <w:lang w:val="es-MX"/>
        </w:rPr>
        <w:t>estas bases de Invitación</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w:t>
      </w:r>
      <w:r w:rsidR="008F59A2">
        <w:rPr>
          <w:rFonts w:ascii="Tahoma" w:hAnsi="Tahoma" w:cs="Tahoma"/>
          <w:sz w:val="20"/>
          <w:szCs w:val="20"/>
          <w:lang w:val="es-MX"/>
        </w:rPr>
        <w:t>s bases</w:t>
      </w:r>
      <w:r w:rsidRPr="004F4FE5">
        <w:rPr>
          <w:rFonts w:ascii="Tahoma" w:hAnsi="Tahoma" w:cs="Tahoma"/>
          <w:sz w:val="20"/>
          <w:szCs w:val="20"/>
          <w:lang w:val="es-MX"/>
        </w:rPr>
        <w:t>;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5411CD"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14.-Que los análisis de costos directos no se hayan estructurado y determinado de acuerdo con lo previsto en el REGLAMENTO y en </w:t>
      </w:r>
      <w:r w:rsidR="008F59A2" w:rsidRPr="004F4FE5">
        <w:rPr>
          <w:rFonts w:ascii="Tahoma" w:hAnsi="Tahoma" w:cs="Tahoma"/>
          <w:sz w:val="20"/>
          <w:szCs w:val="20"/>
          <w:lang w:val="es-MX"/>
        </w:rPr>
        <w:t>est</w:t>
      </w:r>
      <w:r w:rsidR="008F59A2">
        <w:rPr>
          <w:rFonts w:ascii="Tahoma" w:hAnsi="Tahoma" w:cs="Tahoma"/>
          <w:sz w:val="20"/>
          <w:szCs w:val="20"/>
          <w:lang w:val="es-MX"/>
        </w:rPr>
        <w:t>as bases.</w:t>
      </w:r>
    </w:p>
    <w:p w:rsidR="008F59A2" w:rsidRPr="004F4FE5" w:rsidRDefault="008F59A2"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No cumpla cualquiera de los requisitos solicitados en la Ley, el REGLAMENTO y lo establecido en la</w:t>
      </w:r>
      <w:r w:rsidR="008F59A2">
        <w:rPr>
          <w:rFonts w:ascii="Tahoma" w:hAnsi="Tahoma" w:cs="Tahoma"/>
          <w:sz w:val="20"/>
          <w:szCs w:val="20"/>
          <w:lang w:val="es-MX"/>
        </w:rPr>
        <w:t>s</w:t>
      </w:r>
      <w:r w:rsidRPr="004F4FE5">
        <w:rPr>
          <w:rFonts w:ascii="Tahoma" w:hAnsi="Tahoma" w:cs="Tahoma"/>
          <w:sz w:val="20"/>
          <w:szCs w:val="20"/>
          <w:lang w:val="es-MX"/>
        </w:rPr>
        <w:t xml:space="preserve"> presente</w:t>
      </w:r>
      <w:r w:rsidR="008F59A2">
        <w:rPr>
          <w:rFonts w:ascii="Tahoma" w:hAnsi="Tahoma" w:cs="Tahoma"/>
          <w:sz w:val="20"/>
          <w:szCs w:val="20"/>
          <w:lang w:val="es-MX"/>
        </w:rPr>
        <w:t>s BASES</w:t>
      </w:r>
      <w:r w:rsidRPr="004F4FE5">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4462C4" w:rsidRDefault="004462C4" w:rsidP="00077179">
      <w:pPr>
        <w:ind w:left="567" w:hanging="141"/>
        <w:jc w:val="both"/>
        <w:rPr>
          <w:rFonts w:ascii="Tahoma" w:hAnsi="Tahoma" w:cs="Tahoma"/>
          <w:sz w:val="20"/>
          <w:szCs w:val="20"/>
          <w:lang w:val="es-MX"/>
        </w:rPr>
      </w:pPr>
    </w:p>
    <w:p w:rsidR="004462C4" w:rsidRPr="004F4FE5" w:rsidRDefault="004462C4" w:rsidP="00077179">
      <w:pPr>
        <w:ind w:left="567" w:hanging="141"/>
        <w:jc w:val="both"/>
        <w:rPr>
          <w:rFonts w:ascii="Tahoma" w:hAnsi="Tahoma" w:cs="Tahoma"/>
          <w:sz w:val="20"/>
          <w:szCs w:val="20"/>
          <w:lang w:val="es-MX"/>
        </w:rPr>
      </w:pPr>
      <w:r>
        <w:rPr>
          <w:rFonts w:ascii="Tahoma" w:hAnsi="Tahoma" w:cs="Tahoma"/>
          <w:sz w:val="20"/>
          <w:szCs w:val="20"/>
          <w:lang w:val="es-MX"/>
        </w:rPr>
        <w:t>24.- Se compruebe que el equipo de construcción y/o el personal propuesto en este procedimiento, lo tiene comprometido para la ejecución de otras obras.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B72EB0" w:rsidRPr="00C323BA" w:rsidRDefault="00B72EB0" w:rsidP="00B72EB0">
      <w:pPr>
        <w:jc w:val="both"/>
        <w:rPr>
          <w:rFonts w:ascii="Tahoma" w:hAnsi="Tahoma" w:cs="Tahoma"/>
          <w:sz w:val="20"/>
          <w:szCs w:val="20"/>
        </w:rPr>
      </w:pPr>
      <w:r w:rsidRPr="00C323BA">
        <w:rPr>
          <w:rFonts w:ascii="Tahoma" w:hAnsi="Tahoma" w:cs="Tahoma"/>
          <w:sz w:val="20"/>
          <w:szCs w:val="20"/>
        </w:rPr>
        <w:lastRenderedPageBreak/>
        <w:t xml:space="preserve">La </w:t>
      </w:r>
      <w:r w:rsidRPr="00C323BA">
        <w:rPr>
          <w:rFonts w:ascii="Tahoma" w:hAnsi="Tahoma" w:cs="Tahoma"/>
          <w:b/>
          <w:sz w:val="20"/>
          <w:szCs w:val="20"/>
        </w:rPr>
        <w:t>CONVOCANTE</w:t>
      </w:r>
      <w:r w:rsidRPr="00C323BA">
        <w:rPr>
          <w:rFonts w:ascii="Tahoma" w:hAnsi="Tahoma" w:cs="Tahoma"/>
          <w:sz w:val="20"/>
          <w:szCs w:val="20"/>
        </w:rPr>
        <w:t xml:space="preserve">, conforme a lo establecido en el artículo 40 de la </w:t>
      </w:r>
      <w:r w:rsidRPr="00C323BA">
        <w:rPr>
          <w:rFonts w:ascii="Tahoma" w:hAnsi="Tahoma" w:cs="Tahoma"/>
          <w:b/>
          <w:sz w:val="20"/>
          <w:szCs w:val="20"/>
        </w:rPr>
        <w:t>LEY</w:t>
      </w:r>
      <w:r w:rsidRPr="00C323BA">
        <w:rPr>
          <w:rFonts w:ascii="Tahoma" w:hAnsi="Tahoma" w:cs="Tahoma"/>
          <w:sz w:val="20"/>
          <w:szCs w:val="20"/>
        </w:rPr>
        <w:t xml:space="preserve"> y 71 del </w:t>
      </w:r>
      <w:r w:rsidRPr="00C323BA">
        <w:rPr>
          <w:rFonts w:ascii="Tahoma" w:hAnsi="Tahoma" w:cs="Tahoma"/>
          <w:b/>
          <w:sz w:val="20"/>
          <w:szCs w:val="20"/>
        </w:rPr>
        <w:t>REGLAMENTO</w:t>
      </w:r>
      <w:r w:rsidRPr="00C323BA">
        <w:rPr>
          <w:rFonts w:ascii="Tahoma" w:hAnsi="Tahoma" w:cs="Tahoma"/>
          <w:sz w:val="20"/>
          <w:szCs w:val="20"/>
        </w:rPr>
        <w:t xml:space="preserve">, procederá a declarar desierta la licitación, cuando la totalidad de las proposiciones presentadas no reúnan los requisitos solicitados en la </w:t>
      </w:r>
      <w:r w:rsidRPr="00C323BA">
        <w:rPr>
          <w:rFonts w:ascii="Tahoma" w:hAnsi="Tahoma" w:cs="Tahoma"/>
          <w:b/>
          <w:sz w:val="20"/>
          <w:szCs w:val="20"/>
        </w:rPr>
        <w:t>CONVOCATORIA</w:t>
      </w:r>
      <w:r w:rsidRPr="00C323BA">
        <w:rPr>
          <w:rFonts w:ascii="Tahoma" w:hAnsi="Tahoma" w:cs="Tahoma"/>
          <w:sz w:val="20"/>
          <w:szCs w:val="20"/>
        </w:rPr>
        <w:t xml:space="preserve"> o sus precios de insumos no fueren aceptables para la </w:t>
      </w:r>
      <w:r w:rsidRPr="00C323BA">
        <w:rPr>
          <w:rFonts w:ascii="Tahoma" w:hAnsi="Tahoma" w:cs="Tahoma"/>
          <w:b/>
          <w:sz w:val="20"/>
          <w:szCs w:val="20"/>
        </w:rPr>
        <w:t>CONVOCANTE</w:t>
      </w:r>
      <w:r w:rsidRPr="00C323BA">
        <w:rPr>
          <w:rFonts w:ascii="Tahoma" w:hAnsi="Tahoma" w:cs="Tahoma"/>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C323BA">
        <w:rPr>
          <w:rFonts w:ascii="Tahoma" w:hAnsi="Tahoma" w:cs="Tahoma"/>
          <w:sz w:val="20"/>
          <w:szCs w:val="20"/>
        </w:rPr>
        <w:t>presupuestación</w:t>
      </w:r>
      <w:proofErr w:type="spellEnd"/>
      <w:r w:rsidRPr="00C323BA">
        <w:rPr>
          <w:rFonts w:ascii="Tahoma" w:hAnsi="Tahoma" w:cs="Tahoma"/>
          <w:sz w:val="20"/>
          <w:szCs w:val="20"/>
        </w:rPr>
        <w:t xml:space="preserve"> de los trabajos, o bien, no siendo notoriamente superiores, rebasen el presupuesto elaborado de manera previa por parte de la </w:t>
      </w:r>
      <w:r w:rsidRPr="00C323BA">
        <w:rPr>
          <w:rFonts w:ascii="Tahoma" w:hAnsi="Tahoma" w:cs="Tahoma"/>
          <w:b/>
          <w:sz w:val="20"/>
          <w:szCs w:val="20"/>
        </w:rPr>
        <w:t>CONVOCANTE</w:t>
      </w:r>
      <w:r w:rsidRPr="00C323BA">
        <w:rPr>
          <w:rFonts w:ascii="Tahoma" w:hAnsi="Tahoma" w:cs="Tahoma"/>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B72EB0" w:rsidRPr="00C323BA" w:rsidRDefault="00B72EB0" w:rsidP="00B72EB0">
      <w:pPr>
        <w:jc w:val="both"/>
        <w:rPr>
          <w:rFonts w:ascii="Tahoma" w:hAnsi="Tahoma" w:cs="Tahoma"/>
          <w:sz w:val="20"/>
          <w:szCs w:val="20"/>
        </w:rPr>
      </w:pPr>
    </w:p>
    <w:p w:rsidR="00B72EB0" w:rsidRPr="00C323BA" w:rsidRDefault="00B72EB0" w:rsidP="00B72EB0">
      <w:pPr>
        <w:jc w:val="both"/>
        <w:rPr>
          <w:rFonts w:ascii="Tahoma" w:hAnsi="Tahoma" w:cs="Tahoma"/>
          <w:sz w:val="20"/>
          <w:szCs w:val="20"/>
        </w:rPr>
      </w:pPr>
      <w:r w:rsidRPr="00C323BA">
        <w:rPr>
          <w:rFonts w:ascii="Tahoma" w:hAnsi="Tahoma" w:cs="Tahoma"/>
          <w:sz w:val="20"/>
          <w:szCs w:val="20"/>
        </w:rPr>
        <w:t xml:space="preserve">La </w:t>
      </w:r>
      <w:r w:rsidRPr="00C323BA">
        <w:rPr>
          <w:rFonts w:ascii="Tahoma" w:hAnsi="Tahoma" w:cs="Tahoma"/>
          <w:b/>
          <w:sz w:val="20"/>
          <w:szCs w:val="20"/>
        </w:rPr>
        <w:t>CONVOCANTE</w:t>
      </w:r>
      <w:r w:rsidRPr="00C323BA">
        <w:rPr>
          <w:rFonts w:ascii="Tahoma" w:hAnsi="Tahoma" w:cs="Tahoma"/>
          <w:sz w:val="20"/>
          <w:szCs w:val="20"/>
        </w:rPr>
        <w:t xml:space="preserve">, conforme a lo establecido en el artículo 40 de la </w:t>
      </w:r>
      <w:r w:rsidRPr="00C323BA">
        <w:rPr>
          <w:rFonts w:ascii="Tahoma" w:hAnsi="Tahoma" w:cs="Tahoma"/>
          <w:b/>
          <w:sz w:val="20"/>
          <w:szCs w:val="20"/>
        </w:rPr>
        <w:t>LEY</w:t>
      </w:r>
      <w:r w:rsidRPr="00C323BA">
        <w:rPr>
          <w:rFonts w:ascii="Tahoma" w:hAnsi="Tahoma" w:cs="Tahoma"/>
          <w:sz w:val="20"/>
          <w:szCs w:val="20"/>
        </w:rPr>
        <w:t xml:space="preserve"> y 70 del </w:t>
      </w:r>
      <w:r w:rsidRPr="00C323BA">
        <w:rPr>
          <w:rFonts w:ascii="Tahoma" w:hAnsi="Tahoma" w:cs="Tahoma"/>
          <w:b/>
          <w:sz w:val="20"/>
          <w:szCs w:val="20"/>
        </w:rPr>
        <w:t>REGLAMENTO</w:t>
      </w:r>
      <w:r w:rsidRPr="00C323BA">
        <w:rPr>
          <w:rFonts w:ascii="Tahoma" w:hAnsi="Tahoma" w:cs="Tahoma"/>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C323BA">
        <w:rPr>
          <w:rFonts w:ascii="Tahoma" w:hAnsi="Tahoma" w:cs="Tahoma"/>
          <w:b/>
          <w:sz w:val="20"/>
          <w:szCs w:val="20"/>
        </w:rPr>
        <w:t>LICITANTES</w:t>
      </w:r>
      <w:r w:rsidRPr="00C323BA">
        <w:rPr>
          <w:rFonts w:ascii="Tahoma" w:hAnsi="Tahoma" w:cs="Tahoma"/>
          <w:sz w:val="20"/>
          <w:szCs w:val="20"/>
        </w:rPr>
        <w:t xml:space="preserve"> y al </w:t>
      </w:r>
      <w:r w:rsidRPr="00C323BA">
        <w:rPr>
          <w:rFonts w:ascii="Tahoma" w:hAnsi="Tahoma" w:cs="Tahoma"/>
          <w:b/>
          <w:sz w:val="20"/>
          <w:szCs w:val="20"/>
        </w:rPr>
        <w:t>OIC</w:t>
      </w:r>
      <w:r w:rsidRPr="00C323BA">
        <w:rPr>
          <w:rFonts w:ascii="Tahoma" w:hAnsi="Tahoma" w:cs="Tahoma"/>
          <w:sz w:val="20"/>
          <w:szCs w:val="20"/>
        </w:rPr>
        <w:t xml:space="preserve">, dentro de los diez días hábiles siguientes a la cancelación, y no será procedente contra ella recurso alguno, sin embargo podrán interponer su inconformidad en términos del </w:t>
      </w:r>
      <w:proofErr w:type="spellStart"/>
      <w:r w:rsidRPr="00C323BA">
        <w:rPr>
          <w:rFonts w:ascii="Tahoma" w:hAnsi="Tahoma" w:cs="Tahoma"/>
          <w:sz w:val="20"/>
          <w:szCs w:val="20"/>
        </w:rPr>
        <w:t>Titulo</w:t>
      </w:r>
      <w:proofErr w:type="spellEnd"/>
      <w:r w:rsidRPr="00C323BA">
        <w:rPr>
          <w:rFonts w:ascii="Tahoma" w:hAnsi="Tahoma" w:cs="Tahoma"/>
          <w:sz w:val="20"/>
          <w:szCs w:val="20"/>
        </w:rPr>
        <w:t xml:space="preserve"> Séptimo, Capitulo Primero de la </w:t>
      </w:r>
      <w:r w:rsidRPr="00C323BA">
        <w:rPr>
          <w:rFonts w:ascii="Tahoma" w:hAnsi="Tahoma" w:cs="Tahoma"/>
          <w:b/>
          <w:sz w:val="20"/>
          <w:szCs w:val="20"/>
        </w:rPr>
        <w:t>LEY</w:t>
      </w:r>
      <w:r w:rsidRPr="00C323BA">
        <w:rPr>
          <w:rFonts w:ascii="Tahoma" w:hAnsi="Tahoma" w:cs="Tahoma"/>
          <w:sz w:val="20"/>
          <w:szCs w:val="20"/>
        </w:rPr>
        <w:t>.</w:t>
      </w:r>
    </w:p>
    <w:p w:rsidR="00B72EB0" w:rsidRPr="00C323BA" w:rsidRDefault="00B72EB0" w:rsidP="00B72EB0">
      <w:pPr>
        <w:jc w:val="both"/>
        <w:rPr>
          <w:rFonts w:ascii="Tahoma" w:hAnsi="Tahoma" w:cs="Tahoma"/>
          <w:sz w:val="20"/>
          <w:szCs w:val="20"/>
        </w:rPr>
      </w:pPr>
    </w:p>
    <w:p w:rsidR="00B72EB0" w:rsidRPr="00C323BA" w:rsidRDefault="00B72EB0" w:rsidP="00B72EB0">
      <w:pPr>
        <w:jc w:val="both"/>
        <w:rPr>
          <w:rFonts w:ascii="Tahoma" w:hAnsi="Tahoma" w:cs="Tahoma"/>
          <w:sz w:val="20"/>
          <w:szCs w:val="20"/>
        </w:rPr>
      </w:pPr>
      <w:r w:rsidRPr="00C323BA">
        <w:rPr>
          <w:rFonts w:ascii="Tahoma" w:hAnsi="Tahoma" w:cs="Tahoma"/>
          <w:sz w:val="20"/>
          <w:szCs w:val="20"/>
        </w:rPr>
        <w:t xml:space="preserve">La </w:t>
      </w:r>
      <w:r>
        <w:rPr>
          <w:rFonts w:ascii="Tahoma" w:hAnsi="Tahoma" w:cs="Tahoma"/>
          <w:b/>
          <w:sz w:val="20"/>
          <w:szCs w:val="20"/>
        </w:rPr>
        <w:t>ENTIDAD</w:t>
      </w:r>
      <w:r w:rsidRPr="00C323BA">
        <w:rPr>
          <w:rFonts w:ascii="Tahoma" w:hAnsi="Tahoma" w:cs="Tahoma"/>
          <w:sz w:val="20"/>
          <w:szCs w:val="20"/>
        </w:rPr>
        <w:t xml:space="preserve">, a solicitud del contratista cubrirá los gastos no recuperables que, en su caso, procedan en términos de lo dispuesto en el artículo 70 del </w:t>
      </w:r>
      <w:r w:rsidRPr="00C323BA">
        <w:rPr>
          <w:rFonts w:ascii="Tahoma" w:hAnsi="Tahoma" w:cs="Tahoma"/>
          <w:b/>
          <w:sz w:val="20"/>
          <w:szCs w:val="20"/>
        </w:rPr>
        <w:t>REGLAMENTO</w:t>
      </w:r>
      <w:r w:rsidRPr="00C323BA">
        <w:rPr>
          <w:rFonts w:ascii="Tahoma" w:hAnsi="Tahoma" w:cs="Tahoma"/>
          <w:sz w:val="20"/>
          <w:szCs w:val="20"/>
        </w:rPr>
        <w:t xml:space="preserve"> de la </w:t>
      </w:r>
      <w:r w:rsidRPr="00C323BA">
        <w:rPr>
          <w:rFonts w:ascii="Tahoma" w:hAnsi="Tahoma" w:cs="Tahoma"/>
          <w:b/>
          <w:sz w:val="20"/>
          <w:szCs w:val="20"/>
        </w:rPr>
        <w:t>LEY</w:t>
      </w:r>
      <w:r w:rsidRPr="00C323BA">
        <w:rPr>
          <w:rFonts w:ascii="Tahoma" w:hAnsi="Tahoma" w:cs="Tahoma"/>
          <w:sz w:val="20"/>
          <w:szCs w:val="20"/>
        </w:rPr>
        <w:t xml:space="preserve">; la solicitud de pago de dichos gastos podrá hacerla el </w:t>
      </w:r>
      <w:r w:rsidRPr="00C323BA">
        <w:rPr>
          <w:rFonts w:ascii="Tahoma" w:hAnsi="Tahoma" w:cs="Tahoma"/>
          <w:b/>
          <w:sz w:val="20"/>
          <w:szCs w:val="20"/>
        </w:rPr>
        <w:t>LICITANTE</w:t>
      </w:r>
      <w:r w:rsidRPr="00C323BA">
        <w:rPr>
          <w:rFonts w:ascii="Tahoma" w:hAnsi="Tahoma" w:cs="Tahoma"/>
          <w:sz w:val="20"/>
          <w:szCs w:val="20"/>
        </w:rPr>
        <w:t xml:space="preserve"> en un plazo máximo de tres meses, contado a partir de la fecha de la notificación de la cancelación de la </w:t>
      </w:r>
      <w:r w:rsidRPr="00C323BA">
        <w:rPr>
          <w:rFonts w:ascii="Tahoma" w:hAnsi="Tahoma" w:cs="Tahoma"/>
          <w:bCs/>
          <w:sz w:val="20"/>
          <w:szCs w:val="20"/>
        </w:rPr>
        <w:t>Convocatoria</w:t>
      </w:r>
      <w:r w:rsidRPr="00C323BA">
        <w:rPr>
          <w:rFonts w:ascii="Tahoma" w:hAnsi="Tahoma" w:cs="Tahoma"/>
          <w:sz w:val="20"/>
          <w:szCs w:val="20"/>
        </w:rPr>
        <w:t>.</w:t>
      </w:r>
    </w:p>
    <w:p w:rsidR="00B72EB0" w:rsidRPr="00C323BA" w:rsidRDefault="00B72EB0" w:rsidP="00B72EB0">
      <w:pPr>
        <w:jc w:val="both"/>
        <w:rPr>
          <w:rFonts w:ascii="Tahoma" w:hAnsi="Tahoma" w:cs="Tahoma"/>
          <w:sz w:val="20"/>
          <w:szCs w:val="20"/>
        </w:rPr>
      </w:pPr>
    </w:p>
    <w:p w:rsidR="00B72EB0" w:rsidRPr="00C323BA" w:rsidRDefault="00B72EB0" w:rsidP="00B72EB0">
      <w:pPr>
        <w:jc w:val="both"/>
        <w:rPr>
          <w:rFonts w:ascii="Tahoma" w:hAnsi="Tahoma" w:cs="Tahoma"/>
          <w:sz w:val="20"/>
          <w:szCs w:val="20"/>
        </w:rPr>
      </w:pPr>
      <w:r w:rsidRPr="00C323BA">
        <w:rPr>
          <w:rFonts w:ascii="Tahoma" w:hAnsi="Tahoma" w:cs="Tahoma"/>
          <w:sz w:val="20"/>
          <w:szCs w:val="20"/>
        </w:rPr>
        <w:t xml:space="preserve">Cuando se presente alguna situación de gastos no recuperables por caso fortuito o fuerza mayor la </w:t>
      </w:r>
      <w:r w:rsidRPr="00C323BA">
        <w:rPr>
          <w:rFonts w:ascii="Tahoma" w:hAnsi="Tahoma" w:cs="Tahoma"/>
          <w:b/>
          <w:sz w:val="20"/>
          <w:szCs w:val="20"/>
        </w:rPr>
        <w:t>CONVOCANTE</w:t>
      </w:r>
      <w:r w:rsidRPr="00C323BA">
        <w:rPr>
          <w:rFonts w:ascii="Tahoma" w:hAnsi="Tahoma" w:cs="Tahoma"/>
          <w:sz w:val="20"/>
          <w:szCs w:val="20"/>
        </w:rPr>
        <w:t xml:space="preserve"> se abstendrá de realizar pago alguno.</w:t>
      </w:r>
    </w:p>
    <w:p w:rsidR="004A5CA3" w:rsidRPr="00B72EB0" w:rsidRDefault="004A5CA3" w:rsidP="004A5CA3">
      <w:pPr>
        <w:jc w:val="both"/>
        <w:rPr>
          <w:rFonts w:ascii="Tahoma" w:hAnsi="Tahoma" w:cs="Tahoma"/>
          <w:sz w:val="20"/>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4A5CA3" w:rsidP="004A5CA3">
      <w:pPr>
        <w:jc w:val="both"/>
        <w:rPr>
          <w:rFonts w:ascii="Tahoma" w:hAnsi="Tahoma" w:cs="Tahoma"/>
          <w:b/>
          <w:sz w:val="20"/>
          <w:szCs w:val="20"/>
          <w:lang w:val="es-MX"/>
        </w:rPr>
      </w:pPr>
      <w:r w:rsidRPr="00F92E9B">
        <w:rPr>
          <w:rFonts w:ascii="Tahoma" w:hAnsi="Tahoma" w:cs="Tahoma"/>
          <w:sz w:val="20"/>
          <w:szCs w:val="20"/>
          <w:lang w:val="es-MX"/>
        </w:rPr>
        <w:t>E</w:t>
      </w:r>
      <w:r w:rsidR="00F92E9B" w:rsidRPr="00F92E9B">
        <w:rPr>
          <w:rFonts w:ascii="Arial" w:hAnsi="Arial" w:cs="Arial"/>
          <w:sz w:val="20"/>
          <w:szCs w:val="20"/>
        </w:rPr>
        <w:t>l acto de fallo de esta licitación sólo se realizará a través de COMPRANET</w:t>
      </w:r>
      <w:r w:rsidR="00F92E9B" w:rsidRPr="00F92E9B">
        <w:rPr>
          <w:rFonts w:ascii="Tahoma" w:hAnsi="Tahoma" w:cs="Tahoma"/>
          <w:sz w:val="20"/>
          <w:szCs w:val="20"/>
          <w:lang w:val="es-MX"/>
        </w:rPr>
        <w:t xml:space="preserve"> </w:t>
      </w:r>
      <w:r w:rsidRPr="00F92E9B">
        <w:rPr>
          <w:rFonts w:ascii="Tahoma" w:hAnsi="Tahoma" w:cs="Tahoma"/>
          <w:sz w:val="20"/>
          <w:szCs w:val="20"/>
          <w:lang w:val="es-MX"/>
        </w:rPr>
        <w:t xml:space="preserve">el cual </w:t>
      </w:r>
      <w:r w:rsidR="00F92E9B" w:rsidRPr="00F92E9B">
        <w:rPr>
          <w:rFonts w:ascii="Tahoma" w:hAnsi="Tahoma" w:cs="Tahoma"/>
          <w:sz w:val="20"/>
          <w:szCs w:val="20"/>
          <w:lang w:val="es-MX"/>
        </w:rPr>
        <w:t>tendrá un</w:t>
      </w:r>
      <w:r w:rsidRPr="00F92E9B">
        <w:rPr>
          <w:rFonts w:ascii="Tahoma" w:hAnsi="Tahoma" w:cs="Tahoma"/>
          <w:sz w:val="20"/>
          <w:szCs w:val="20"/>
          <w:lang w:val="es-MX"/>
        </w:rPr>
        <w:t xml:space="preserve"> </w:t>
      </w:r>
      <w:r w:rsidRPr="00F92E9B">
        <w:rPr>
          <w:rFonts w:ascii="Tahoma" w:hAnsi="Tahoma" w:cs="Tahoma"/>
          <w:b/>
          <w:sz w:val="20"/>
          <w:szCs w:val="20"/>
          <w:lang w:val="es-MX"/>
        </w:rPr>
        <w:t>carácter de inapelable</w:t>
      </w:r>
      <w:r w:rsidRPr="00F92E9B">
        <w:rPr>
          <w:rFonts w:ascii="Tahoma" w:hAnsi="Tahoma" w:cs="Tahoma"/>
          <w:sz w:val="20"/>
          <w:szCs w:val="20"/>
          <w:lang w:val="es-MX"/>
        </w:rPr>
        <w:t xml:space="preserve"> y para constancia de la notificación de la misma, se levantara el acta correspondiente, la cual firmaran los </w:t>
      </w:r>
      <w:r w:rsidR="00F92E9B" w:rsidRPr="00F92E9B">
        <w:rPr>
          <w:rFonts w:ascii="Tahoma" w:hAnsi="Tahoma" w:cs="Tahoma"/>
          <w:sz w:val="20"/>
          <w:szCs w:val="20"/>
          <w:lang w:val="es-MX"/>
        </w:rPr>
        <w:t>servidores públicos asistentes. La</w:t>
      </w:r>
      <w:r w:rsidRPr="00F92E9B">
        <w:rPr>
          <w:rFonts w:ascii="Tahoma" w:hAnsi="Tahoma" w:cs="Tahoma"/>
          <w:sz w:val="20"/>
          <w:szCs w:val="20"/>
          <w:lang w:val="es-MX"/>
        </w:rPr>
        <w:t xml:space="preserve"> fecha programada será el día: </w:t>
      </w:r>
      <w:r w:rsidR="00B72EB0">
        <w:rPr>
          <w:rFonts w:ascii="Tahoma" w:hAnsi="Tahoma" w:cs="Tahoma"/>
          <w:b/>
          <w:sz w:val="20"/>
          <w:szCs w:val="20"/>
          <w:highlight w:val="green"/>
          <w:lang w:val="es-MX"/>
        </w:rPr>
        <w:t>05 de noviembre</w:t>
      </w:r>
      <w:r w:rsidR="00476C4C">
        <w:rPr>
          <w:rFonts w:ascii="Tahoma" w:hAnsi="Tahoma" w:cs="Tahoma"/>
          <w:b/>
          <w:sz w:val="20"/>
          <w:szCs w:val="20"/>
          <w:highlight w:val="green"/>
          <w:lang w:val="es-MX"/>
        </w:rPr>
        <w:t xml:space="preserve"> de </w:t>
      </w:r>
      <w:r w:rsidR="008B25CC" w:rsidRPr="00F92E9B">
        <w:rPr>
          <w:rFonts w:ascii="Tahoma" w:hAnsi="Tahoma" w:cs="Tahoma"/>
          <w:b/>
          <w:sz w:val="20"/>
          <w:szCs w:val="20"/>
          <w:highlight w:val="green"/>
          <w:lang w:val="es-MX"/>
        </w:rPr>
        <w:t>201</w:t>
      </w:r>
      <w:r w:rsidR="00EC14A4" w:rsidRPr="00F92E9B">
        <w:rPr>
          <w:rFonts w:ascii="Tahoma" w:hAnsi="Tahoma" w:cs="Tahoma"/>
          <w:b/>
          <w:sz w:val="20"/>
          <w:szCs w:val="20"/>
          <w:highlight w:val="green"/>
          <w:lang w:val="es-MX"/>
        </w:rPr>
        <w:t>3</w:t>
      </w:r>
      <w:r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Pr="00F92E9B">
        <w:rPr>
          <w:rFonts w:ascii="Tahoma" w:hAnsi="Tahoma" w:cs="Tahoma"/>
          <w:b/>
          <w:sz w:val="20"/>
          <w:szCs w:val="20"/>
          <w:highlight w:val="green"/>
          <w:lang w:val="es-MX"/>
        </w:rPr>
        <w:t xml:space="preserve"> horas.</w:t>
      </w:r>
      <w:r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476C4C" w:rsidRDefault="00476C4C" w:rsidP="00476C4C">
      <w:pPr>
        <w:autoSpaceDE w:val="0"/>
        <w:autoSpaceDN w:val="0"/>
        <w:adjustRightInd w:val="0"/>
        <w:jc w:val="both"/>
        <w:rPr>
          <w:rFonts w:ascii="Tahoma" w:hAnsi="Tahoma" w:cs="Tahoma"/>
          <w:sz w:val="20"/>
          <w:szCs w:val="20"/>
          <w:lang w:val="es-MX"/>
        </w:rPr>
      </w:pPr>
    </w:p>
    <w:p w:rsidR="00476C4C" w:rsidRDefault="00476C4C" w:rsidP="00476C4C">
      <w:pPr>
        <w:autoSpaceDE w:val="0"/>
        <w:autoSpaceDN w:val="0"/>
        <w:adjustRightInd w:val="0"/>
        <w:jc w:val="both"/>
        <w:rPr>
          <w:rFonts w:ascii="Tahoma" w:hAnsi="Tahoma" w:cs="Tahoma"/>
          <w:sz w:val="20"/>
          <w:szCs w:val="20"/>
          <w:lang w:val="es-MX"/>
        </w:rPr>
      </w:pPr>
      <w:r w:rsidRPr="004F4FE5">
        <w:rPr>
          <w:rFonts w:ascii="Tahoma" w:hAnsi="Tahoma" w:cs="Tahoma"/>
          <w:sz w:val="20"/>
          <w:szCs w:val="20"/>
          <w:lang w:val="es-MX"/>
        </w:rPr>
        <w:t xml:space="preserve">Conforme a lo establecido en el artículo 74 de LA LEY, las proposiciones desechadas durante la licitación podrán ser devueltas a los </w:t>
      </w:r>
      <w:r w:rsidRPr="004F4FE5">
        <w:rPr>
          <w:rFonts w:ascii="Tahoma" w:hAnsi="Tahoma" w:cs="Tahoma"/>
          <w:b/>
          <w:sz w:val="20"/>
          <w:szCs w:val="20"/>
          <w:lang w:val="es-MX"/>
        </w:rPr>
        <w:t>LICITANTES</w:t>
      </w:r>
      <w:r w:rsidRPr="004F4FE5">
        <w:rPr>
          <w:rFonts w:ascii="Tahoma" w:hAnsi="Tahoma" w:cs="Tahoma"/>
          <w:sz w:val="20"/>
          <w:szCs w:val="20"/>
          <w:lang w:val="es-MX"/>
        </w:rPr>
        <w:t xml:space="preserve"> que lo soliciten, una vez transcurridos sesenta días naturales contados a partir de la fecha en que se dé a conocer el fallo de la licitación, salvo que exista alguna inconformidad en trámite, en cuyo caso la </w:t>
      </w:r>
      <w:r w:rsidRPr="004F4FE5">
        <w:rPr>
          <w:rFonts w:ascii="Tahoma" w:hAnsi="Tahoma" w:cs="Tahoma"/>
          <w:b/>
          <w:sz w:val="20"/>
          <w:szCs w:val="20"/>
          <w:lang w:val="es-MX"/>
        </w:rPr>
        <w:t>CONCOCANTE</w:t>
      </w:r>
      <w:r w:rsidRPr="004F4FE5">
        <w:rPr>
          <w:rFonts w:ascii="Tahoma" w:hAnsi="Tahoma" w:cs="Tahoma"/>
          <w:sz w:val="20"/>
          <w:szCs w:val="20"/>
          <w:lang w:val="es-MX"/>
        </w:rPr>
        <w:t xml:space="preserve"> las conservará hasta la total conclusión de la inconformidad e instancias subsecuentes; agotados dichos términos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a solicitud del </w:t>
      </w:r>
      <w:r w:rsidRPr="004F4FE5">
        <w:rPr>
          <w:rFonts w:ascii="Tahoma" w:hAnsi="Tahoma" w:cs="Tahoma"/>
          <w:b/>
          <w:sz w:val="20"/>
          <w:szCs w:val="20"/>
          <w:lang w:val="es-MX"/>
        </w:rPr>
        <w:t>LICITANTE</w:t>
      </w:r>
      <w:r w:rsidRPr="004F4FE5">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proceder a su destrucción, conforme a lo previsto en el último párrafo del artículo 264 de EL REGLAMENTO. </w:t>
      </w:r>
    </w:p>
    <w:p w:rsidR="00B72EB0" w:rsidRPr="004F4FE5" w:rsidRDefault="00B72EB0" w:rsidP="00476C4C">
      <w:pPr>
        <w:autoSpaceDE w:val="0"/>
        <w:autoSpaceDN w:val="0"/>
        <w:adjustRightInd w:val="0"/>
        <w:jc w:val="both"/>
        <w:rPr>
          <w:rFonts w:ascii="Tahoma" w:hAnsi="Tahoma" w:cs="Tahoma"/>
          <w:sz w:val="20"/>
          <w:szCs w:val="20"/>
          <w:lang w:val="es-MX"/>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4373DD" w:rsidRPr="00277D0F" w:rsidRDefault="004373DD" w:rsidP="004373DD">
      <w:pPr>
        <w:jc w:val="both"/>
        <w:rPr>
          <w:rFonts w:ascii="Tahoma" w:hAnsi="Tahoma" w:cs="Tahoma"/>
          <w:sz w:val="20"/>
          <w:lang w:val="es-MX"/>
        </w:rPr>
      </w:pPr>
      <w:r w:rsidRPr="00277D0F">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277D0F">
        <w:rPr>
          <w:rFonts w:ascii="Tahoma" w:hAnsi="Tahoma" w:cs="Tahoma"/>
          <w:sz w:val="20"/>
          <w:szCs w:val="20"/>
          <w:lang w:val="es-MX"/>
        </w:rPr>
        <w:t xml:space="preserve">suscribir el contrato correspondiente, también deberá presentar </w:t>
      </w:r>
      <w:r w:rsidRPr="00277D0F">
        <w:rPr>
          <w:rFonts w:ascii="Tahoma" w:hAnsi="Tahoma" w:cs="Tahoma"/>
          <w:b/>
          <w:sz w:val="20"/>
          <w:szCs w:val="20"/>
        </w:rPr>
        <w:t xml:space="preserve">“acuse de recepción o respuesta” expedido por el </w:t>
      </w:r>
      <w:r w:rsidRPr="00277D0F">
        <w:rPr>
          <w:rFonts w:ascii="Tahoma" w:hAnsi="Tahoma" w:cs="Tahoma"/>
          <w:b/>
          <w:spacing w:val="-2"/>
          <w:sz w:val="20"/>
          <w:szCs w:val="20"/>
        </w:rPr>
        <w:t>Sistema de Administración Tributaria</w:t>
      </w:r>
      <w:r w:rsidRPr="00277D0F">
        <w:rPr>
          <w:rFonts w:ascii="Tahoma" w:hAnsi="Tahoma" w:cs="Tahoma"/>
          <w:spacing w:val="-2"/>
          <w:sz w:val="20"/>
          <w:szCs w:val="20"/>
        </w:rPr>
        <w:t xml:space="preserve"> (SAT), según lo establece la regla I.2.1.15 </w:t>
      </w:r>
      <w:r>
        <w:rPr>
          <w:rFonts w:ascii="Tahoma" w:hAnsi="Tahoma" w:cs="Tahoma"/>
          <w:spacing w:val="-2"/>
          <w:sz w:val="20"/>
          <w:szCs w:val="20"/>
        </w:rPr>
        <w:t xml:space="preserve">y II.2.1.13 </w:t>
      </w:r>
      <w:r w:rsidRPr="00277D0F">
        <w:rPr>
          <w:rFonts w:ascii="Tahoma" w:hAnsi="Tahoma" w:cs="Tahoma"/>
          <w:spacing w:val="-2"/>
          <w:sz w:val="20"/>
          <w:szCs w:val="20"/>
        </w:rPr>
        <w:t>de la resolución de la miscelánea fiscal para 201</w:t>
      </w:r>
      <w:r>
        <w:rPr>
          <w:rFonts w:ascii="Tahoma" w:hAnsi="Tahoma" w:cs="Tahoma"/>
          <w:spacing w:val="-2"/>
          <w:sz w:val="20"/>
          <w:szCs w:val="20"/>
        </w:rPr>
        <w:t>3</w:t>
      </w:r>
      <w:r w:rsidRPr="00277D0F">
        <w:rPr>
          <w:rFonts w:ascii="Tahoma" w:hAnsi="Tahoma" w:cs="Tahoma"/>
          <w:spacing w:val="-2"/>
          <w:sz w:val="20"/>
          <w:szCs w:val="20"/>
        </w:rPr>
        <w:t xml:space="preserve"> del </w:t>
      </w:r>
      <w:r>
        <w:rPr>
          <w:rFonts w:ascii="Tahoma" w:hAnsi="Tahoma" w:cs="Tahoma"/>
          <w:spacing w:val="-2"/>
          <w:sz w:val="20"/>
          <w:szCs w:val="20"/>
        </w:rPr>
        <w:t>28 de diciembre de 2012</w:t>
      </w:r>
      <w:r w:rsidRPr="00277D0F">
        <w:rPr>
          <w:rFonts w:ascii="Tahoma" w:hAnsi="Tahoma" w:cs="Tahoma"/>
          <w:spacing w:val="-2"/>
          <w:sz w:val="20"/>
          <w:szCs w:val="20"/>
        </w:rPr>
        <w:t xml:space="preserve">; </w:t>
      </w:r>
      <w:r w:rsidRPr="00277D0F">
        <w:rPr>
          <w:rFonts w:ascii="Tahoma" w:hAnsi="Tahoma" w:cs="Tahoma"/>
          <w:spacing w:val="-2"/>
          <w:sz w:val="20"/>
          <w:szCs w:val="20"/>
          <w:u w:val="single"/>
        </w:rPr>
        <w:t>anexando con este documento carta bajo protesta de decir verdad sobre la autenticidad de ese documento</w:t>
      </w:r>
      <w:r w:rsidRPr="00277D0F">
        <w:rPr>
          <w:rFonts w:ascii="Tahoma" w:hAnsi="Tahoma" w:cs="Tahoma"/>
          <w:spacing w:val="-2"/>
          <w:sz w:val="20"/>
          <w:szCs w:val="20"/>
        </w:rPr>
        <w:t xml:space="preserve">. </w:t>
      </w:r>
      <w:r w:rsidRPr="00277D0F">
        <w:rPr>
          <w:rFonts w:ascii="Tahoma" w:hAnsi="Tahoma" w:cs="Tahoma"/>
          <w:sz w:val="20"/>
          <w:szCs w:val="20"/>
          <w:lang w:val="es-MX"/>
        </w:rPr>
        <w:t>Para efectos de lo anterior, los contribuyentes con quienes se vaya a celebrar el contrato, deberán solicitar preferentemente dentro de los tres</w:t>
      </w:r>
      <w:r w:rsidRPr="00277D0F">
        <w:rPr>
          <w:rFonts w:ascii="Tahoma" w:hAnsi="Tahoma" w:cs="Tahoma"/>
          <w:sz w:val="20"/>
          <w:lang w:val="es-MX"/>
        </w:rPr>
        <w:t xml:space="preserve"> días hábiles posteriores a la fecha en que tenga conocimiento del fallo o adjudicación correspondiente, la opinión sobre el cumplimiento de sus obligaciones, a fin de que el SAT emita “acuse de respuesta y el informe de opinión”.</w:t>
      </w:r>
    </w:p>
    <w:p w:rsidR="002956A1" w:rsidRPr="008F59A2" w:rsidRDefault="002956A1" w:rsidP="003E53A4">
      <w:pPr>
        <w:jc w:val="both"/>
        <w:rPr>
          <w:rFonts w:ascii="Arial Narrow" w:hAnsi="Arial Narrow"/>
          <w:color w:val="FF0000"/>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(de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spellStart"/>
      <w:r w:rsidRPr="004F4FE5">
        <w:rPr>
          <w:rFonts w:ascii="Tahoma" w:hAnsi="Tahoma" w:cs="Tahoma"/>
          <w:lang w:val="es-MX"/>
        </w:rPr>
        <w:t>articulo</w:t>
      </w:r>
      <w:proofErr w:type="spell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w:t>
      </w:r>
      <w:proofErr w:type="spellStart"/>
      <w:r w:rsidRPr="004F4FE5">
        <w:rPr>
          <w:rFonts w:ascii="Tahoma" w:hAnsi="Tahoma" w:cs="Tahoma"/>
          <w:lang w:val="es-MX"/>
        </w:rPr>
        <w:t>de el</w:t>
      </w:r>
      <w:proofErr w:type="spellEnd"/>
      <w:r w:rsidRPr="004F4FE5">
        <w:rPr>
          <w:rFonts w:ascii="Tahoma" w:hAnsi="Tahoma" w:cs="Tahoma"/>
          <w:lang w:val="es-MX"/>
        </w:rPr>
        <w:t xml:space="preserve">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el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w:t>
      </w:r>
      <w:proofErr w:type="spellStart"/>
      <w:r w:rsidRPr="004F4FE5">
        <w:rPr>
          <w:rFonts w:ascii="Tahoma" w:hAnsi="Tahoma" w:cs="Tahoma"/>
          <w:sz w:val="20"/>
        </w:rPr>
        <w:t>le</w:t>
      </w:r>
      <w:proofErr w:type="spellEnd"/>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público se centra en :</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proofErr w:type="spellStart"/>
      <w:r w:rsidRPr="004F4FE5">
        <w:rPr>
          <w:rFonts w:ascii="Tahoma" w:hAnsi="Tahoma" w:cs="Tahoma"/>
          <w:szCs w:val="24"/>
          <w:lang w:val="es-ES"/>
        </w:rPr>
        <w:t>auditorias</w:t>
      </w:r>
      <w:proofErr w:type="spellEnd"/>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Por otra parte, es de señalar que el código Penal Federal sancionan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r w:rsidRPr="004F4FE5">
        <w:rPr>
          <w:rFonts w:ascii="Tahoma" w:hAnsi="Tahoma" w:cs="Tahoma"/>
          <w:sz w:val="18"/>
        </w:rPr>
        <w:t>cometen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4F4FE5">
        <w:rPr>
          <w:rFonts w:ascii="Tahoma" w:hAnsi="Tahoma" w:cs="Tahoma"/>
          <w:szCs w:val="24"/>
          <w:lang w:val="es-ES"/>
        </w:rPr>
        <w:t>le</w:t>
      </w:r>
      <w:proofErr w:type="spellEnd"/>
      <w:r w:rsidRPr="004F4FE5">
        <w:rPr>
          <w:rFonts w:ascii="Tahoma" w:hAnsi="Tahoma" w:cs="Tahoma"/>
          <w:szCs w:val="24"/>
          <w:lang w:val="es-ES"/>
        </w:rPr>
        <w:t xml:space="preserv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w:t>
      </w:r>
      <w:proofErr w:type="spellStart"/>
      <w:r w:rsidR="00B64D8A" w:rsidRPr="00295BDE">
        <w:rPr>
          <w:rFonts w:ascii="Tahoma" w:hAnsi="Tahoma" w:cs="Tahoma"/>
          <w:sz w:val="20"/>
          <w:lang w:val="es-MX"/>
        </w:rPr>
        <w:t>seria</w:t>
      </w:r>
      <w:proofErr w:type="spellEnd"/>
      <w:r w:rsidR="00B64D8A" w:rsidRPr="00295BDE">
        <w:rPr>
          <w:rFonts w:ascii="Tahoma" w:hAnsi="Tahoma" w:cs="Tahoma"/>
          <w:sz w:val="20"/>
          <w:lang w:val="es-MX"/>
        </w:rPr>
        <w:t xml:space="preserve">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w:t>
      </w:r>
      <w:proofErr w:type="spellStart"/>
      <w:r w:rsidR="00B64D8A" w:rsidRPr="00DB132D">
        <w:rPr>
          <w:rFonts w:ascii="Tahoma" w:hAnsi="Tahoma" w:cs="Tahoma"/>
          <w:sz w:val="20"/>
          <w:lang w:val="es-MX"/>
        </w:rPr>
        <w:t>mas</w:t>
      </w:r>
      <w:proofErr w:type="spellEnd"/>
      <w:r w:rsidR="00B64D8A" w:rsidRPr="00DB132D">
        <w:rPr>
          <w:rFonts w:ascii="Tahoma" w:hAnsi="Tahoma" w:cs="Tahoma"/>
          <w:sz w:val="20"/>
          <w:lang w:val="es-MX"/>
        </w:rPr>
        <w:t xml:space="preserve"> de un archivo; para que al momento de ser cargados en su bóveda que corresponda, no existan problemas. Por lo anterior, en este caso en particular serian 3</w:t>
      </w:r>
      <w:r w:rsidR="00DB132D" w:rsidRPr="00DB132D">
        <w:rPr>
          <w:rFonts w:ascii="Tahoma" w:hAnsi="Tahoma" w:cs="Tahoma"/>
          <w:sz w:val="20"/>
          <w:lang w:val="es-MX"/>
        </w:rPr>
        <w:t>0</w:t>
      </w:r>
      <w:r w:rsidR="00B64D8A" w:rsidRPr="00DB132D">
        <w:rPr>
          <w:rFonts w:ascii="Tahoma" w:hAnsi="Tahoma" w:cs="Tahoma"/>
          <w:sz w:val="20"/>
          <w:lang w:val="es-MX"/>
        </w:rPr>
        <w:t xml:space="preserve"> archivos (1</w:t>
      </w:r>
      <w:r w:rsidR="00DB132D" w:rsidRPr="00DB132D">
        <w:rPr>
          <w:rFonts w:ascii="Tahoma" w:hAnsi="Tahoma" w:cs="Tahoma"/>
          <w:sz w:val="20"/>
          <w:lang w:val="es-MX"/>
        </w:rPr>
        <w:t>4</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w:t>
      </w:r>
      <w:proofErr w:type="spellStart"/>
      <w:r>
        <w:rPr>
          <w:rFonts w:ascii="Tahoma" w:hAnsi="Tahoma" w:cs="Tahoma"/>
          <w:sz w:val="20"/>
          <w:lang w:val="es-MX"/>
        </w:rPr>
        <w:t>compranet</w:t>
      </w:r>
      <w:proofErr w:type="spellEnd"/>
      <w:r>
        <w:rPr>
          <w:rFonts w:ascii="Tahoma" w:hAnsi="Tahoma" w:cs="Tahoma"/>
          <w:sz w:val="20"/>
          <w:lang w:val="es-MX"/>
        </w:rPr>
        <w:t xml:space="preserve">. </w:t>
      </w:r>
    </w:p>
    <w:p w:rsidR="00507B00" w:rsidRDefault="00507B00"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476C4C" w:rsidP="00C606D4">
            <w:pPr>
              <w:tabs>
                <w:tab w:val="left" w:pos="426"/>
                <w:tab w:val="left" w:pos="993"/>
              </w:tabs>
              <w:ind w:right="-282"/>
              <w:jc w:val="center"/>
              <w:rPr>
                <w:rFonts w:ascii="Arial" w:hAnsi="Arial" w:cs="Arial"/>
                <w:sz w:val="20"/>
                <w:szCs w:val="20"/>
                <w:lang w:val="es-ES_tradnl"/>
              </w:rPr>
            </w:pPr>
            <w:r>
              <w:rPr>
                <w:rFonts w:ascii="Arial" w:hAnsi="Arial" w:cs="Arial"/>
                <w:sz w:val="20"/>
                <w:szCs w:val="20"/>
                <w:lang w:val="es-ES_tradnl"/>
              </w:rPr>
              <w:t>SUBGERENTE TECNICO DE PROYECTOS</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476C4C" w:rsidP="00C606D4">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ING. ALBERTO SANCHEZ JUAREZ</w:t>
            </w:r>
          </w:p>
        </w:tc>
      </w:tr>
    </w:tbl>
    <w:p w:rsidR="000B2DA4" w:rsidRPr="004F4FE5" w:rsidRDefault="000B2DA4" w:rsidP="000B2DA4">
      <w:pPr>
        <w:jc w:val="both"/>
        <w:rPr>
          <w:rFonts w:ascii="Tahoma" w:hAnsi="Tahoma" w:cs="Tahoma"/>
          <w:sz w:val="20"/>
          <w:lang w:val="es-MX"/>
        </w:rPr>
      </w:pPr>
      <w:bookmarkStart w:id="0" w:name="_GoBack"/>
      <w:bookmarkEnd w:id="0"/>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C51" w:rsidRDefault="003E4C51" w:rsidP="001A3777">
      <w:r>
        <w:separator/>
      </w:r>
    </w:p>
  </w:endnote>
  <w:endnote w:type="continuationSeparator" w:id="0">
    <w:p w:rsidR="003E4C51" w:rsidRDefault="003E4C5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54" w:rsidRDefault="00A41454"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A159A2">
      <w:rPr>
        <w:b/>
        <w:noProof/>
      </w:rPr>
      <w:t>34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A159A2">
      <w:rPr>
        <w:b/>
        <w:noProof/>
      </w:rPr>
      <w:t>34</w:t>
    </w:r>
    <w:r>
      <w:rPr>
        <w:b/>
        <w:sz w:val="24"/>
        <w:szCs w:val="24"/>
      </w:rPr>
      <w:fldChar w:fldCharType="end"/>
    </w:r>
  </w:p>
  <w:p w:rsidR="00A41454" w:rsidRDefault="00A414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C51" w:rsidRDefault="003E4C51" w:rsidP="001A3777">
      <w:r>
        <w:separator/>
      </w:r>
    </w:p>
  </w:footnote>
  <w:footnote w:type="continuationSeparator" w:id="0">
    <w:p w:rsidR="003E4C51" w:rsidRDefault="003E4C5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A03030F"/>
    <w:multiLevelType w:val="hybridMultilevel"/>
    <w:tmpl w:val="2146CC60"/>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2">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6">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8"/>
  </w:num>
  <w:num w:numId="5">
    <w:abstractNumId w:val="14"/>
  </w:num>
  <w:num w:numId="6">
    <w:abstractNumId w:val="22"/>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3"/>
  </w:num>
  <w:num w:numId="12">
    <w:abstractNumId w:val="19"/>
  </w:num>
  <w:num w:numId="13">
    <w:abstractNumId w:val="23"/>
  </w:num>
  <w:num w:numId="14">
    <w:abstractNumId w:val="20"/>
  </w:num>
  <w:num w:numId="15">
    <w:abstractNumId w:val="10"/>
  </w:num>
  <w:num w:numId="16">
    <w:abstractNumId w:val="5"/>
  </w:num>
  <w:num w:numId="17">
    <w:abstractNumId w:val="26"/>
  </w:num>
  <w:num w:numId="18">
    <w:abstractNumId w:val="18"/>
  </w:num>
  <w:num w:numId="19">
    <w:abstractNumId w:val="4"/>
  </w:num>
  <w:num w:numId="20">
    <w:abstractNumId w:val="15"/>
  </w:num>
  <w:num w:numId="21">
    <w:abstractNumId w:val="1"/>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9"/>
  </w:num>
  <w:num w:numId="25">
    <w:abstractNumId w:val="25"/>
  </w:num>
  <w:num w:numId="26">
    <w:abstractNumId w:val="27"/>
  </w:num>
  <w:num w:numId="27">
    <w:abstractNumId w:val="16"/>
  </w:num>
  <w:num w:numId="28">
    <w:abstractNumId w:val="11"/>
  </w:num>
  <w:num w:numId="29">
    <w:abstractNumId w:val="17"/>
  </w:num>
  <w:num w:numId="30">
    <w:abstractNumId w:val="28"/>
  </w:num>
  <w:num w:numId="3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43FD"/>
    <w:rsid w:val="000154A7"/>
    <w:rsid w:val="00017063"/>
    <w:rsid w:val="00020D50"/>
    <w:rsid w:val="00021225"/>
    <w:rsid w:val="00022F55"/>
    <w:rsid w:val="000340FF"/>
    <w:rsid w:val="000359E3"/>
    <w:rsid w:val="00040EAB"/>
    <w:rsid w:val="000458A0"/>
    <w:rsid w:val="00053EF3"/>
    <w:rsid w:val="000544B6"/>
    <w:rsid w:val="000556E2"/>
    <w:rsid w:val="00056050"/>
    <w:rsid w:val="00060C09"/>
    <w:rsid w:val="00063A82"/>
    <w:rsid w:val="00064D47"/>
    <w:rsid w:val="00064E9F"/>
    <w:rsid w:val="00066448"/>
    <w:rsid w:val="000674E8"/>
    <w:rsid w:val="00072D89"/>
    <w:rsid w:val="00077179"/>
    <w:rsid w:val="00086A3C"/>
    <w:rsid w:val="0009290E"/>
    <w:rsid w:val="0009666D"/>
    <w:rsid w:val="000A5DA2"/>
    <w:rsid w:val="000A66CD"/>
    <w:rsid w:val="000B2DA4"/>
    <w:rsid w:val="000B7322"/>
    <w:rsid w:val="000C2B03"/>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710D"/>
    <w:rsid w:val="00153C20"/>
    <w:rsid w:val="00165E99"/>
    <w:rsid w:val="00167FE6"/>
    <w:rsid w:val="00171918"/>
    <w:rsid w:val="00174193"/>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6105"/>
    <w:rsid w:val="002356A1"/>
    <w:rsid w:val="00246B78"/>
    <w:rsid w:val="002568F6"/>
    <w:rsid w:val="002578FB"/>
    <w:rsid w:val="002613B6"/>
    <w:rsid w:val="00264240"/>
    <w:rsid w:val="002669F9"/>
    <w:rsid w:val="00277658"/>
    <w:rsid w:val="00291606"/>
    <w:rsid w:val="00292034"/>
    <w:rsid w:val="00292C6F"/>
    <w:rsid w:val="002956A1"/>
    <w:rsid w:val="00295BDE"/>
    <w:rsid w:val="002A1C3A"/>
    <w:rsid w:val="002A1DD2"/>
    <w:rsid w:val="002A1F56"/>
    <w:rsid w:val="002A435B"/>
    <w:rsid w:val="002A6641"/>
    <w:rsid w:val="002B06FC"/>
    <w:rsid w:val="002B0903"/>
    <w:rsid w:val="002B2A57"/>
    <w:rsid w:val="002C1CFC"/>
    <w:rsid w:val="002C5A0D"/>
    <w:rsid w:val="002C5A15"/>
    <w:rsid w:val="002D30E6"/>
    <w:rsid w:val="002F1C52"/>
    <w:rsid w:val="002F4023"/>
    <w:rsid w:val="002F523E"/>
    <w:rsid w:val="003108E6"/>
    <w:rsid w:val="003113DB"/>
    <w:rsid w:val="00313CED"/>
    <w:rsid w:val="003331F0"/>
    <w:rsid w:val="00334A16"/>
    <w:rsid w:val="00334E64"/>
    <w:rsid w:val="00335033"/>
    <w:rsid w:val="00344F98"/>
    <w:rsid w:val="00347ABE"/>
    <w:rsid w:val="003500FE"/>
    <w:rsid w:val="00353545"/>
    <w:rsid w:val="00357CD7"/>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4C51"/>
    <w:rsid w:val="003E53A4"/>
    <w:rsid w:val="003E59A2"/>
    <w:rsid w:val="003E607B"/>
    <w:rsid w:val="003E64C2"/>
    <w:rsid w:val="003E6A93"/>
    <w:rsid w:val="003F0B1F"/>
    <w:rsid w:val="003F1938"/>
    <w:rsid w:val="003F194C"/>
    <w:rsid w:val="0040259C"/>
    <w:rsid w:val="00404230"/>
    <w:rsid w:val="00407638"/>
    <w:rsid w:val="004125A4"/>
    <w:rsid w:val="004133F2"/>
    <w:rsid w:val="00414D0A"/>
    <w:rsid w:val="00420516"/>
    <w:rsid w:val="00423BAF"/>
    <w:rsid w:val="00430658"/>
    <w:rsid w:val="004373DD"/>
    <w:rsid w:val="0044303F"/>
    <w:rsid w:val="004462C4"/>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16881"/>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0577E"/>
    <w:rsid w:val="00613C5F"/>
    <w:rsid w:val="00613E6A"/>
    <w:rsid w:val="00613E78"/>
    <w:rsid w:val="006152AA"/>
    <w:rsid w:val="00616834"/>
    <w:rsid w:val="00616C8A"/>
    <w:rsid w:val="0061775B"/>
    <w:rsid w:val="00620426"/>
    <w:rsid w:val="00621844"/>
    <w:rsid w:val="0062484D"/>
    <w:rsid w:val="00631CB9"/>
    <w:rsid w:val="00631E1A"/>
    <w:rsid w:val="00633BAD"/>
    <w:rsid w:val="00641D60"/>
    <w:rsid w:val="00644185"/>
    <w:rsid w:val="006454E5"/>
    <w:rsid w:val="0065091C"/>
    <w:rsid w:val="0065105D"/>
    <w:rsid w:val="00652320"/>
    <w:rsid w:val="00653A71"/>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D8"/>
    <w:rsid w:val="006D1A2C"/>
    <w:rsid w:val="006D1F91"/>
    <w:rsid w:val="006D51EE"/>
    <w:rsid w:val="006D5A79"/>
    <w:rsid w:val="006D7F77"/>
    <w:rsid w:val="006E14C9"/>
    <w:rsid w:val="006E6FBA"/>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8607A"/>
    <w:rsid w:val="00786EEB"/>
    <w:rsid w:val="007A66EC"/>
    <w:rsid w:val="007B5EE8"/>
    <w:rsid w:val="007C58FF"/>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97A3E"/>
    <w:rsid w:val="009A1BDA"/>
    <w:rsid w:val="009A3D36"/>
    <w:rsid w:val="009A7AD6"/>
    <w:rsid w:val="009B1C84"/>
    <w:rsid w:val="009B328F"/>
    <w:rsid w:val="009B40DD"/>
    <w:rsid w:val="009C3853"/>
    <w:rsid w:val="009D00DF"/>
    <w:rsid w:val="009D1865"/>
    <w:rsid w:val="009D21D5"/>
    <w:rsid w:val="009D2A99"/>
    <w:rsid w:val="009D488E"/>
    <w:rsid w:val="009D5DDD"/>
    <w:rsid w:val="009D5EA4"/>
    <w:rsid w:val="009D7BAE"/>
    <w:rsid w:val="009E2B82"/>
    <w:rsid w:val="009F2F8F"/>
    <w:rsid w:val="009F7E69"/>
    <w:rsid w:val="00A004CA"/>
    <w:rsid w:val="00A120E2"/>
    <w:rsid w:val="00A159A2"/>
    <w:rsid w:val="00A25611"/>
    <w:rsid w:val="00A27909"/>
    <w:rsid w:val="00A30075"/>
    <w:rsid w:val="00A37BEF"/>
    <w:rsid w:val="00A4072D"/>
    <w:rsid w:val="00A41454"/>
    <w:rsid w:val="00A436F8"/>
    <w:rsid w:val="00A45832"/>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B6E52"/>
    <w:rsid w:val="00AC30C0"/>
    <w:rsid w:val="00AC5035"/>
    <w:rsid w:val="00AC6852"/>
    <w:rsid w:val="00AC70D7"/>
    <w:rsid w:val="00AD201F"/>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FA0"/>
    <w:rsid w:val="00B4389B"/>
    <w:rsid w:val="00B5034D"/>
    <w:rsid w:val="00B52367"/>
    <w:rsid w:val="00B528C6"/>
    <w:rsid w:val="00B551E6"/>
    <w:rsid w:val="00B569C0"/>
    <w:rsid w:val="00B606AC"/>
    <w:rsid w:val="00B60A40"/>
    <w:rsid w:val="00B64D8A"/>
    <w:rsid w:val="00B7285A"/>
    <w:rsid w:val="00B72EB0"/>
    <w:rsid w:val="00B7389B"/>
    <w:rsid w:val="00B75321"/>
    <w:rsid w:val="00B907EB"/>
    <w:rsid w:val="00B919A1"/>
    <w:rsid w:val="00B94987"/>
    <w:rsid w:val="00B96EFA"/>
    <w:rsid w:val="00BA1325"/>
    <w:rsid w:val="00BA734B"/>
    <w:rsid w:val="00BA7F37"/>
    <w:rsid w:val="00BB1F36"/>
    <w:rsid w:val="00BB4D0B"/>
    <w:rsid w:val="00BB6053"/>
    <w:rsid w:val="00BC3176"/>
    <w:rsid w:val="00BD1423"/>
    <w:rsid w:val="00BD6AE0"/>
    <w:rsid w:val="00BE14CE"/>
    <w:rsid w:val="00BE39EC"/>
    <w:rsid w:val="00BF66DE"/>
    <w:rsid w:val="00BF76E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B1801"/>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2680F"/>
    <w:rsid w:val="00D33B53"/>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72FF"/>
    <w:rsid w:val="00DB7CF2"/>
    <w:rsid w:val="00DC2A0A"/>
    <w:rsid w:val="00DC6864"/>
    <w:rsid w:val="00DC68CF"/>
    <w:rsid w:val="00DC6AD8"/>
    <w:rsid w:val="00DC7DD1"/>
    <w:rsid w:val="00DD0F87"/>
    <w:rsid w:val="00DD36AB"/>
    <w:rsid w:val="00DE6B3F"/>
    <w:rsid w:val="00DF0058"/>
    <w:rsid w:val="00DF32C4"/>
    <w:rsid w:val="00DF614F"/>
    <w:rsid w:val="00E16B90"/>
    <w:rsid w:val="00E42942"/>
    <w:rsid w:val="00E50DBF"/>
    <w:rsid w:val="00E54B0B"/>
    <w:rsid w:val="00E61003"/>
    <w:rsid w:val="00E65F10"/>
    <w:rsid w:val="00E72B4D"/>
    <w:rsid w:val="00E75CEF"/>
    <w:rsid w:val="00E77CD6"/>
    <w:rsid w:val="00E801E4"/>
    <w:rsid w:val="00E85B61"/>
    <w:rsid w:val="00E874A7"/>
    <w:rsid w:val="00E92B17"/>
    <w:rsid w:val="00E9533D"/>
    <w:rsid w:val="00EA2173"/>
    <w:rsid w:val="00EA5739"/>
    <w:rsid w:val="00EA7BD1"/>
    <w:rsid w:val="00EB1694"/>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23B00"/>
    <w:rsid w:val="00F31B22"/>
    <w:rsid w:val="00F32815"/>
    <w:rsid w:val="00F350DF"/>
    <w:rsid w:val="00F53688"/>
    <w:rsid w:val="00F565EB"/>
    <w:rsid w:val="00F61AA4"/>
    <w:rsid w:val="00F662C3"/>
    <w:rsid w:val="00F70CEF"/>
    <w:rsid w:val="00F75732"/>
    <w:rsid w:val="00F76144"/>
    <w:rsid w:val="00F771D4"/>
    <w:rsid w:val="00F92E9B"/>
    <w:rsid w:val="00F962F7"/>
    <w:rsid w:val="00FA3ED1"/>
    <w:rsid w:val="00FA40E9"/>
    <w:rsid w:val="00FA489D"/>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941E2-D131-4780-A6DC-DFA55149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34</Pages>
  <Words>16593</Words>
  <Characters>91265</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9</cp:revision>
  <cp:lastPrinted>2013-10-21T17:01:00Z</cp:lastPrinted>
  <dcterms:created xsi:type="dcterms:W3CDTF">2013-10-17T22:03:00Z</dcterms:created>
  <dcterms:modified xsi:type="dcterms:W3CDTF">2013-10-21T21:28:00Z</dcterms:modified>
</cp:coreProperties>
</file>