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169E8" w:rsidRPr="00996C98">
        <w:rPr>
          <w:rFonts w:ascii="Montserrat" w:hAnsi="Montserrat" w:cs="Arial"/>
          <w:b/>
          <w:sz w:val="36"/>
          <w:szCs w:val="36"/>
        </w:rPr>
        <w:t xml:space="preserve">MIXTA </w:t>
      </w:r>
      <w:r w:rsidR="00385441" w:rsidRPr="00996C98">
        <w:rPr>
          <w:rFonts w:ascii="Montserrat" w:hAnsi="Montserrat" w:cs="Arial"/>
          <w:b/>
          <w:sz w:val="36"/>
          <w:szCs w:val="36"/>
        </w:rPr>
        <w:t>NACIONAL</w:t>
      </w:r>
      <w:r w:rsidR="00C21D9E"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EC1405" w:rsidP="00FD2852">
      <w:pPr>
        <w:spacing w:after="0" w:line="240" w:lineRule="auto"/>
        <w:ind w:firstLine="708"/>
        <w:jc w:val="center"/>
        <w:rPr>
          <w:rFonts w:ascii="Montserrat" w:hAnsi="Montserrat" w:cs="Arial"/>
          <w:b/>
          <w:sz w:val="36"/>
          <w:szCs w:val="36"/>
        </w:rPr>
      </w:pPr>
      <w:r>
        <w:rPr>
          <w:rFonts w:ascii="Montserrat" w:hAnsi="Montserrat" w:cs="Arial"/>
          <w:b/>
          <w:sz w:val="36"/>
          <w:szCs w:val="36"/>
        </w:rPr>
        <w:t>IA-009J2P001-E18-2020</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E55387">
      <w:pPr>
        <w:spacing w:after="0" w:line="240" w:lineRule="auto"/>
        <w:rPr>
          <w:rFonts w:ascii="Montserrat" w:hAnsi="Montserrat" w:cs="Arial"/>
          <w:b/>
          <w:sz w:val="32"/>
          <w:szCs w:val="32"/>
        </w:rPr>
      </w:pPr>
      <w:r w:rsidRPr="00996C98">
        <w:rPr>
          <w:rFonts w:ascii="Montserrat" w:hAnsi="Montserrat" w:cs="Arial"/>
          <w:b/>
          <w:sz w:val="32"/>
          <w:szCs w:val="32"/>
        </w:rPr>
        <w:t xml:space="preserve">CON EL OBJETO DE REALIZAR LA CONTRATACION </w:t>
      </w:r>
      <w:r w:rsidR="000E3F54" w:rsidRPr="000E3F54">
        <w:rPr>
          <w:rFonts w:ascii="Montserrat" w:hAnsi="Montserrat" w:cs="Arial"/>
          <w:b/>
          <w:sz w:val="32"/>
          <w:szCs w:val="32"/>
        </w:rPr>
        <w:t>DE</w:t>
      </w:r>
      <w:r w:rsidR="000E3F54">
        <w:rPr>
          <w:rFonts w:ascii="Montserrat" w:hAnsi="Montserrat"/>
          <w:b/>
          <w:color w:val="990000"/>
          <w:sz w:val="14"/>
          <w:szCs w:val="16"/>
        </w:rPr>
        <w:t xml:space="preserve"> </w:t>
      </w:r>
      <w:r w:rsidR="000E3F54" w:rsidRPr="000E3F54">
        <w:rPr>
          <w:rFonts w:ascii="Montserrat" w:hAnsi="Montserrat" w:cs="Arial"/>
          <w:b/>
          <w:sz w:val="32"/>
          <w:szCs w:val="32"/>
        </w:rPr>
        <w:t xml:space="preserve">LA </w:t>
      </w:r>
      <w:r w:rsidR="002F2EA5">
        <w:rPr>
          <w:rFonts w:ascii="Montserrat" w:hAnsi="Montserrat" w:cs="Arial"/>
          <w:b/>
          <w:sz w:val="32"/>
          <w:szCs w:val="32"/>
        </w:rPr>
        <w:t>ELABORACIÓN</w:t>
      </w:r>
      <w:r w:rsidR="000E3F54" w:rsidRPr="000E3F54">
        <w:rPr>
          <w:rFonts w:ascii="Montserrat" w:hAnsi="Montserrat" w:cs="Arial"/>
          <w:b/>
          <w:sz w:val="32"/>
          <w:szCs w:val="32"/>
        </w:rPr>
        <w:t xml:space="preserve"> DEL PROGRAMA MAESTRO DE DESARROLLO PORTUARIO DEL PUERTO DE DOS BOCAS, </w:t>
      </w:r>
      <w:r w:rsidR="002F2EA5">
        <w:rPr>
          <w:rFonts w:ascii="Montserrat" w:hAnsi="Montserrat" w:cs="Arial"/>
          <w:b/>
          <w:sz w:val="32"/>
          <w:szCs w:val="32"/>
        </w:rPr>
        <w:t>2020-2025</w:t>
      </w:r>
      <w:r w:rsidR="000A3F0D" w:rsidRPr="00996C98">
        <w:rPr>
          <w:rFonts w:ascii="Montserrat" w:hAnsi="Montserrat" w:cs="Arial"/>
          <w:b/>
          <w:sz w:val="32"/>
          <w:szCs w:val="32"/>
        </w:rPr>
        <w:t>.</w:t>
      </w:r>
    </w:p>
    <w:p w:rsidR="004E7EB5" w:rsidRPr="00996C98" w:rsidRDefault="004E7EB5" w:rsidP="00E55387">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EL </w:t>
      </w:r>
      <w:r w:rsidR="00D5032A">
        <w:rPr>
          <w:rFonts w:ascii="Montserrat" w:hAnsi="Montserrat" w:cs="Arial"/>
        </w:rPr>
        <w:t>02</w:t>
      </w:r>
      <w:r w:rsidR="000E3F54">
        <w:rPr>
          <w:rFonts w:ascii="Montserrat" w:hAnsi="Montserrat" w:cs="Arial"/>
        </w:rPr>
        <w:t xml:space="preserve"> DE </w:t>
      </w:r>
      <w:r w:rsidR="00D5032A">
        <w:rPr>
          <w:rFonts w:ascii="Montserrat" w:hAnsi="Montserrat" w:cs="Arial"/>
        </w:rPr>
        <w:t>MARZO</w:t>
      </w:r>
      <w:r w:rsidR="000E3F54">
        <w:rPr>
          <w:rFonts w:ascii="Montserrat" w:hAnsi="Montserrat" w:cs="Arial"/>
        </w:rPr>
        <w:t xml:space="preserve"> DE 2020.</w:t>
      </w:r>
    </w:p>
    <w:p w:rsidR="00F51311" w:rsidRPr="00996C98" w:rsidRDefault="00A7232A"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9169E8" w:rsidRPr="00996C98">
              <w:rPr>
                <w:rFonts w:ascii="Montserrat" w:hAnsi="Montserrat" w:cs="Arial"/>
                <w:b/>
                <w:sz w:val="20"/>
                <w:szCs w:val="20"/>
              </w:rPr>
              <w:t xml:space="preserve">MIXTA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MIXTA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Lugar donde se entregarán los SERVICIOS por parte del </w:t>
            </w:r>
            <w:r w:rsidR="004C3768">
              <w:rPr>
                <w:rFonts w:ascii="Montserrat" w:hAnsi="Montserrat" w:cs="Arial"/>
                <w:sz w:val="20"/>
                <w:szCs w:val="20"/>
              </w:rPr>
              <w:t>PROVEEDOR</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Registro de Derechos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2.20</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Derechos de autor u otros derechos exclusivos.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LA INVITACIÓN A CUANDO MENOS TRES PERSONAS MIXTA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Relación de documentos a presentar por el </w:t>
            </w:r>
            <w:r w:rsidR="004C3768">
              <w:rPr>
                <w:rFonts w:ascii="Montserrat" w:hAnsi="Montserrat" w:cs="Arial"/>
                <w:sz w:val="20"/>
                <w:szCs w:val="20"/>
              </w:rPr>
              <w:t>PROVEEDOR</w:t>
            </w:r>
            <w:r w:rsidRPr="00996C98">
              <w:rPr>
                <w:rFonts w:ascii="Montserrat" w:hAnsi="Montserrat" w:cs="Arial"/>
                <w:sz w:val="20"/>
                <w:szCs w:val="20"/>
              </w:rPr>
              <w:t xml:space="preserve">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5B34B0" w:rsidRPr="00996C98" w:rsidTr="005B34B0">
        <w:trPr>
          <w:trHeight w:val="284"/>
        </w:trPr>
        <w:tc>
          <w:tcPr>
            <w:tcW w:w="817" w:type="dxa"/>
          </w:tcPr>
          <w:p w:rsidR="005B34B0" w:rsidRPr="00996C98" w:rsidRDefault="00131077" w:rsidP="005B34B0">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Registro de participantes, así como relación de documentos que deberán presentar en dicho acto.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F51311" w:rsidRPr="00996C98" w:rsidRDefault="00F51311" w:rsidP="009141B0">
            <w:pPr>
              <w:spacing w:after="0" w:line="240" w:lineRule="auto"/>
              <w:rPr>
                <w:rFonts w:ascii="Montserrat" w:hAnsi="Montserrat" w:cs="Arial"/>
                <w:sz w:val="20"/>
                <w:szCs w:val="20"/>
              </w:rPr>
            </w:pPr>
            <w:r w:rsidRPr="00996C98">
              <w:rPr>
                <w:rFonts w:ascii="Montserrat" w:hAnsi="Montserrat" w:cs="Arial"/>
                <w:sz w:val="20"/>
                <w:szCs w:val="20"/>
              </w:rPr>
              <w:t xml:space="preserve">Suspender temporalmente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Cancelación de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Declarar desierta la </w:t>
            </w:r>
            <w:r w:rsidR="009141B0"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Cuestionario a </w:t>
            </w:r>
            <w:r w:rsidR="004C3768">
              <w:rPr>
                <w:rFonts w:ascii="Montserrat" w:hAnsi="Montserrat" w:cs="Arial"/>
                <w:sz w:val="20"/>
                <w:szCs w:val="20"/>
              </w:rPr>
              <w:t>PROVEEDOR</w:t>
            </w:r>
            <w:r w:rsidRPr="00996C98">
              <w:rPr>
                <w:rFonts w:ascii="Montserrat" w:hAnsi="Montserrat" w:cs="Arial"/>
                <w:sz w:val="20"/>
                <w:szCs w:val="20"/>
              </w:rPr>
              <w:t xml:space="preserve"> para integrar la lista de </w:t>
            </w:r>
            <w:r w:rsidR="004C3768">
              <w:rPr>
                <w:rFonts w:ascii="Montserrat" w:hAnsi="Montserrat" w:cs="Arial"/>
                <w:sz w:val="20"/>
                <w:szCs w:val="20"/>
              </w:rPr>
              <w:t>PROVEEDOR</w:t>
            </w:r>
            <w:r w:rsidRPr="00996C98">
              <w:rPr>
                <w:rFonts w:ascii="Montserrat" w:hAnsi="Montserrat" w:cs="Arial"/>
                <w:sz w:val="20"/>
                <w:szCs w:val="20"/>
              </w:rPr>
              <w:t xml:space="preserve"> evaluados del Sistema de Gestión</w:t>
            </w:r>
            <w:r w:rsidR="00702C05" w:rsidRPr="00996C98">
              <w:rPr>
                <w:rFonts w:ascii="Montserrat" w:hAnsi="Montserrat" w:cs="Arial"/>
                <w:sz w:val="20"/>
                <w:szCs w:val="20"/>
              </w:rPr>
              <w:t xml:space="preserve"> Integral</w:t>
            </w:r>
            <w:r w:rsidRPr="00996C98">
              <w:rPr>
                <w:rFonts w:ascii="Montserrat" w:hAnsi="Montserrat" w:cs="Arial"/>
                <w:sz w:val="20"/>
                <w:szCs w:val="20"/>
              </w:rPr>
              <w:t>.</w:t>
            </w:r>
          </w:p>
        </w:tc>
      </w:tr>
      <w:tr w:rsidR="00943631" w:rsidRPr="00996C98" w:rsidTr="00943631">
        <w:trPr>
          <w:trHeight w:val="43"/>
        </w:trPr>
        <w:tc>
          <w:tcPr>
            <w:tcW w:w="817" w:type="dxa"/>
            <w:shd w:val="clear" w:color="auto" w:fill="D9D9D9"/>
          </w:tcPr>
          <w:p w:rsidR="00943631" w:rsidRPr="00996C98"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996C98" w:rsidRDefault="00943631"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F51311" w:rsidRPr="00996C98" w:rsidTr="00E37669">
        <w:trPr>
          <w:trHeight w:val="284"/>
        </w:trPr>
        <w:tc>
          <w:tcPr>
            <w:tcW w:w="817" w:type="dxa"/>
            <w:shd w:val="clear" w:color="auto" w:fill="FFFFFF"/>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Anexos que forma</w:t>
            </w:r>
            <w:r w:rsidR="00943631" w:rsidRPr="00996C98">
              <w:rPr>
                <w:rFonts w:ascii="Montserrat" w:hAnsi="Montserrat" w:cs="Arial"/>
                <w:sz w:val="20"/>
                <w:szCs w:val="20"/>
              </w:rPr>
              <w:t xml:space="preserve">n parte de la Propuesta Técnica, Legal </w:t>
            </w:r>
            <w:r w:rsidRPr="00996C98">
              <w:rPr>
                <w:rFonts w:ascii="Montserrat" w:hAnsi="Montserrat" w:cs="Arial"/>
                <w:sz w:val="20"/>
                <w:szCs w:val="20"/>
              </w:rPr>
              <w:t>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3D5F8D" w:rsidRDefault="003D5F8D" w:rsidP="00AF1F95">
      <w:pPr>
        <w:pStyle w:val="z1"/>
        <w:widowControl/>
        <w:jc w:val="center"/>
        <w:rPr>
          <w:rFonts w:ascii="Montserrat" w:hAnsi="Montserrat" w:cs="Arial"/>
          <w:spacing w:val="0"/>
          <w:sz w:val="36"/>
          <w:szCs w:val="36"/>
        </w:rPr>
      </w:pPr>
    </w:p>
    <w:p w:rsidR="003D5F8D" w:rsidRPr="00996C98" w:rsidRDefault="003D5F8D"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INVITACIÓN A CUANDO MENOS TRES PERSONAS MIXTA NACIONAL.</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0F270F" w:rsidRPr="00996C98"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w:t>
      </w:r>
      <w:r w:rsidR="000E3F54">
        <w:rPr>
          <w:rFonts w:ascii="Montserrat" w:hAnsi="Montserrat" w:cs="Arial"/>
        </w:rPr>
        <w:t>Boulevard Manuel Antonio Romero Zurita</w:t>
      </w:r>
      <w:r w:rsidRPr="00996C98">
        <w:rPr>
          <w:rFonts w:ascii="Montserrat" w:hAnsi="Montserrat" w:cs="Arial"/>
        </w:rPr>
        <w:t xml:space="preserve">,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w:t>
      </w:r>
      <w:r w:rsidRPr="00996C98">
        <w:rPr>
          <w:rFonts w:ascii="Montserrat" w:hAnsi="Montserrat" w:cs="Arial"/>
          <w:b/>
        </w:rPr>
        <w:t>la</w:t>
      </w:r>
      <w:r w:rsidR="000F270F" w:rsidRPr="00996C98">
        <w:rPr>
          <w:rFonts w:ascii="Montserrat" w:hAnsi="Montserrat" w:cs="Arial"/>
          <w:b/>
        </w:rPr>
        <w:t xml:space="preserve"> INVITACIÓN A CUANDO MENOS TRES PERSONAS MIXTA NACIONAL </w:t>
      </w:r>
      <w:r w:rsidRPr="00996C98">
        <w:rPr>
          <w:rFonts w:ascii="Montserrat" w:hAnsi="Montserrat" w:cs="Arial"/>
          <w:b/>
        </w:rPr>
        <w:t xml:space="preserve">No. </w:t>
      </w:r>
      <w:r w:rsidR="003D5F8D">
        <w:rPr>
          <w:rFonts w:ascii="Montserrat" w:hAnsi="Montserrat" w:cs="Arial"/>
          <w:b/>
        </w:rPr>
        <w:t>IA-009J2P001-E18-2020</w:t>
      </w:r>
      <w:r w:rsidRPr="00996C98">
        <w:rPr>
          <w:rFonts w:ascii="Montserrat" w:hAnsi="Montserrat" w:cs="Arial"/>
          <w:b/>
        </w:rPr>
        <w:t xml:space="preserve"> </w:t>
      </w:r>
      <w:r w:rsidR="00702C05" w:rsidRPr="00996C98">
        <w:rPr>
          <w:rFonts w:ascii="Montserrat" w:hAnsi="Montserrat" w:cs="Arial"/>
          <w:b/>
        </w:rPr>
        <w:t xml:space="preserve">CON EL OBJETO DE REALIZAR LA CONTRATACION </w:t>
      </w:r>
      <w:r w:rsidR="000E3F54" w:rsidRPr="000E3F54">
        <w:rPr>
          <w:rFonts w:ascii="Montserrat" w:hAnsi="Montserrat" w:cs="Arial"/>
          <w:b/>
        </w:rPr>
        <w:t xml:space="preserve">DE LA </w:t>
      </w:r>
      <w:r w:rsidR="002F2EA5">
        <w:rPr>
          <w:rFonts w:ascii="Montserrat" w:hAnsi="Montserrat" w:cs="Arial"/>
          <w:b/>
        </w:rPr>
        <w:t>ELABORACIÓN</w:t>
      </w:r>
      <w:r w:rsidR="000E3F54" w:rsidRPr="000E3F54">
        <w:rPr>
          <w:rFonts w:ascii="Montserrat" w:hAnsi="Montserrat" w:cs="Arial"/>
          <w:b/>
        </w:rPr>
        <w:t xml:space="preserve"> DEL PROGRAMA MAESTRO DE DESARROLLO PORTUARIO DEL PUERTO DE DOS BOCAS, </w:t>
      </w:r>
      <w:r w:rsidR="002F2EA5">
        <w:rPr>
          <w:rFonts w:ascii="Montserrat" w:hAnsi="Montserrat" w:cs="Arial"/>
          <w:b/>
        </w:rPr>
        <w:t>2020-2025</w:t>
      </w:r>
      <w:r w:rsidR="000F270F" w:rsidRPr="00996C98">
        <w:rPr>
          <w:rFonts w:ascii="Montserrat" w:hAnsi="Montserrat" w:cs="Arial"/>
          <w:b/>
        </w:rPr>
        <w:t>.</w:t>
      </w:r>
    </w:p>
    <w:p w:rsidR="00702C05" w:rsidRPr="00996C98" w:rsidRDefault="00702C05" w:rsidP="000F270F">
      <w:pPr>
        <w:spacing w:after="0" w:line="240" w:lineRule="auto"/>
        <w:rPr>
          <w:rFonts w:ascii="Montserrat" w:hAnsi="Montserrat" w:cs="Arial"/>
          <w:b/>
        </w:rPr>
      </w:pP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INVITACIÓN A CUANDO MENOS TRES PERSONAS MIXTA NACIONAL</w:t>
      </w:r>
      <w:r w:rsidRPr="00996C98">
        <w:rPr>
          <w:rFonts w:ascii="Montserrat" w:hAnsi="Montserrat" w:cs="Arial"/>
          <w:b/>
        </w:rPr>
        <w:t>.</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invitación a cuando menos tres personas mixta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Para quienes participen en forma electrónica, será necesario que se registren a través del sistema </w:t>
      </w:r>
      <w:proofErr w:type="spellStart"/>
      <w:r w:rsidRPr="00996C98">
        <w:rPr>
          <w:rFonts w:ascii="Montserrat" w:hAnsi="Montserrat" w:cs="Arial"/>
        </w:rPr>
        <w:t>CompraNet</w:t>
      </w:r>
      <w:proofErr w:type="spellEnd"/>
      <w:r w:rsidRPr="00996C98">
        <w:rPr>
          <w:rFonts w:ascii="Montserrat" w:hAnsi="Montserrat" w:cs="Arial"/>
        </w:rPr>
        <w: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D47A63" w:rsidRPr="00996C98" w:rsidRDefault="00D47A6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b/>
        </w:rPr>
      </w:pPr>
      <w:r w:rsidRPr="00996C98">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 xml:space="preserve">Del Licitante: clave del registro federal de contribuyentes; nombre, domicilio, correo electrónico donde se le podrán notificar las actas derivadas de la presente </w:t>
      </w:r>
      <w:r w:rsidR="0005536A">
        <w:rPr>
          <w:rFonts w:ascii="Montserrat" w:hAnsi="Montserrat" w:cs="Arial"/>
        </w:rPr>
        <w:t>invitación</w:t>
      </w:r>
      <w:r w:rsidRPr="00996C98">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w:t>
      </w:r>
      <w:r w:rsidR="0005536A">
        <w:rPr>
          <w:rFonts w:ascii="Montserrat" w:hAnsi="Montserrat" w:cs="Arial"/>
        </w:rPr>
        <w:t>INVITACIÓN A CUANDO MENOS TRES PERSONAS</w:t>
      </w:r>
      <w:r w:rsidRPr="00996C98">
        <w:rPr>
          <w:rFonts w:ascii="Montserrat" w:hAnsi="Montserrat" w:cs="Arial"/>
        </w:rPr>
        <w:t xml:space="preserve"> </w:t>
      </w:r>
      <w:r w:rsidR="009708E1" w:rsidRPr="00996C98">
        <w:rPr>
          <w:rFonts w:ascii="Montserrat" w:hAnsi="Montserrat" w:cs="Arial"/>
        </w:rPr>
        <w:t xml:space="preserve">MIXTA </w:t>
      </w:r>
      <w:r w:rsidRPr="00996C98">
        <w:rPr>
          <w:rFonts w:ascii="Montserrat" w:hAnsi="Montserrat" w:cs="Arial"/>
        </w:rPr>
        <w:t>NACIONAL</w:t>
      </w:r>
      <w:r w:rsidR="009708E1" w:rsidRPr="00996C98">
        <w:rPr>
          <w:rFonts w:ascii="Montserrat" w:hAnsi="Montserrat" w:cs="Arial"/>
        </w:rPr>
        <w:t xml:space="preserve"> </w:t>
      </w:r>
      <w:r w:rsidR="00E0656F" w:rsidRPr="00996C98">
        <w:rPr>
          <w:rFonts w:ascii="Montserrat" w:hAnsi="Montserrat" w:cs="Arial"/>
        </w:rPr>
        <w:t xml:space="preserve">No. </w:t>
      </w:r>
      <w:r w:rsidR="00AD729F">
        <w:rPr>
          <w:rFonts w:ascii="Montserrat" w:hAnsi="Montserrat" w:cs="Arial"/>
        </w:rPr>
        <w:t>IA-009J2P001-E18-2020</w:t>
      </w:r>
      <w:r w:rsidRPr="00996C98">
        <w:rPr>
          <w:rFonts w:ascii="Montserrat" w:hAnsi="Montserrat" w:cs="Arial"/>
        </w:rPr>
        <w:t>,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Pr="00996C98" w:rsidRDefault="001643CD" w:rsidP="00AF1F95">
      <w:pPr>
        <w:pStyle w:val="Textoindependiente"/>
        <w:spacing w:after="0"/>
        <w:jc w:val="both"/>
        <w:rPr>
          <w:rFonts w:ascii="Montserrat" w:hAnsi="Montserrat" w:cs="Arial"/>
        </w:rPr>
      </w:pP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MIXTA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996C98">
        <w:rPr>
          <w:rFonts w:ascii="Montserrat" w:hAnsi="Montserrat" w:cs="Arial"/>
          <w:b/>
        </w:rPr>
        <w:t>No.</w:t>
      </w:r>
      <w:r w:rsidRPr="00996C98">
        <w:rPr>
          <w:rFonts w:ascii="Montserrat" w:hAnsi="Montserrat"/>
        </w:rPr>
        <w:t xml:space="preserve"> </w:t>
      </w:r>
      <w:r w:rsidR="00AD729F">
        <w:rPr>
          <w:rFonts w:ascii="Montserrat" w:hAnsi="Montserrat"/>
          <w:b/>
        </w:rPr>
        <w:t>IA-009J2P001-E18-2020</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Objeto: </w:t>
      </w:r>
      <w:r w:rsidR="0031344F" w:rsidRPr="00C40CE1">
        <w:rPr>
          <w:rFonts w:ascii="Montserrat" w:hAnsi="Montserrat" w:cs="Arial"/>
          <w:b/>
          <w:sz w:val="20"/>
          <w:szCs w:val="20"/>
        </w:rPr>
        <w:t>CONTRATACIÓN</w:t>
      </w:r>
      <w:r w:rsidR="00206505" w:rsidRPr="00C40CE1">
        <w:rPr>
          <w:rFonts w:ascii="Montserrat" w:hAnsi="Montserrat" w:cs="Arial"/>
          <w:b/>
          <w:sz w:val="20"/>
          <w:szCs w:val="20"/>
        </w:rPr>
        <w:t xml:space="preserve"> DE LA </w:t>
      </w:r>
      <w:r w:rsidR="002F2EA5">
        <w:rPr>
          <w:rFonts w:ascii="Montserrat" w:hAnsi="Montserrat" w:cs="Arial"/>
          <w:b/>
          <w:sz w:val="20"/>
          <w:szCs w:val="20"/>
        </w:rPr>
        <w:t>ELABORACIÓN</w:t>
      </w:r>
      <w:r w:rsidR="00206505" w:rsidRPr="00C40CE1">
        <w:rPr>
          <w:rFonts w:ascii="Montserrat" w:hAnsi="Montserrat" w:cs="Arial"/>
          <w:b/>
          <w:sz w:val="20"/>
          <w:szCs w:val="20"/>
        </w:rPr>
        <w:t xml:space="preserve"> DEL PROGRAMA MAESTRO DE DESARROLLO PORTUARIO DEL PUERTO DE DOS BOCAS, </w:t>
      </w:r>
      <w:r w:rsidR="002F2EA5">
        <w:rPr>
          <w:rFonts w:ascii="Montserrat" w:hAnsi="Montserrat" w:cs="Arial"/>
          <w:b/>
          <w:sz w:val="20"/>
          <w:szCs w:val="20"/>
        </w:rPr>
        <w:t>2020-2025</w:t>
      </w:r>
      <w:r w:rsidR="00206505">
        <w:rPr>
          <w:rFonts w:ascii="Montserrat" w:hAnsi="Montserrat" w:cs="Arial"/>
          <w:sz w:val="20"/>
          <w:szCs w:val="20"/>
        </w:rPr>
        <w:t>;</w:t>
      </w:r>
      <w:r w:rsidR="00313276" w:rsidRPr="00996C98">
        <w:rPr>
          <w:rFonts w:ascii="Montserrat" w:hAnsi="Montserrat" w:cs="Arial"/>
          <w:sz w:val="20"/>
          <w:szCs w:val="20"/>
        </w:rPr>
        <w:t xml:space="preserve"> </w:t>
      </w:r>
      <w:r w:rsidRPr="00996C98">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1.4</w:t>
      </w:r>
      <w:r w:rsidRPr="00996C98">
        <w:rPr>
          <w:rFonts w:ascii="Montserrat" w:hAnsi="Montserrat" w:cs="Arial"/>
          <w:spacing w:val="0"/>
          <w:sz w:val="20"/>
        </w:rPr>
        <w:tab/>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INVITACIÓN A CUANDO MENOS TRES PERSONAS MIXTA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INVITACIÓN A CUANDO MENOS TRES PERSONAS MIXTA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FF4EA4">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INVITACIÓN A CUANDO MENOS TRES PERSONAS MIXTA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4C3768" w:rsidP="00AF1F95">
            <w:pPr>
              <w:pStyle w:val="Piedepgina"/>
              <w:rPr>
                <w:rFonts w:ascii="Montserrat" w:hAnsi="Montserrat" w:cs="Arial"/>
                <w:sz w:val="20"/>
                <w:szCs w:val="20"/>
              </w:rPr>
            </w:pPr>
            <w:r>
              <w:rPr>
                <w:rFonts w:ascii="Montserrat" w:hAnsi="Montserrat" w:cs="Arial"/>
                <w:sz w:val="20"/>
                <w:szCs w:val="20"/>
              </w:rPr>
              <w:t>PROVEEDOR</w:t>
            </w:r>
            <w:r w:rsidR="00F51311" w:rsidRPr="00996C98">
              <w:rPr>
                <w:rFonts w:ascii="Montserrat" w:hAnsi="Montserrat" w:cs="Arial"/>
                <w:sz w:val="20"/>
                <w:szCs w:val="20"/>
              </w:rPr>
              <w:t xml:space="preserve">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SERVICIOS</w:t>
            </w:r>
          </w:p>
        </w:tc>
        <w:tc>
          <w:tcPr>
            <w:tcW w:w="6606" w:type="dxa"/>
          </w:tcPr>
          <w:p w:rsidR="00F51311" w:rsidRPr="00996C98" w:rsidRDefault="00F51311" w:rsidP="00EA00C3">
            <w:pPr>
              <w:pStyle w:val="Textoindependiente"/>
              <w:spacing w:after="0"/>
              <w:jc w:val="both"/>
              <w:rPr>
                <w:rFonts w:ascii="Montserrat" w:hAnsi="Montserrat" w:cs="Arial"/>
                <w:b/>
                <w:bCs/>
              </w:rPr>
            </w:pPr>
            <w:r w:rsidRPr="00996C98">
              <w:rPr>
                <w:rFonts w:ascii="Montserrat" w:hAnsi="Montserrat" w:cs="Arial"/>
              </w:rPr>
              <w:t xml:space="preserve">Relativos a la </w:t>
            </w:r>
            <w:r w:rsidR="00313276" w:rsidRPr="00996C98">
              <w:rPr>
                <w:rFonts w:ascii="Montserrat" w:hAnsi="Montserrat" w:cs="Arial"/>
              </w:rPr>
              <w:t xml:space="preserve">CONTRATACION </w:t>
            </w:r>
            <w:r w:rsidR="00206505">
              <w:rPr>
                <w:rFonts w:ascii="Montserrat" w:hAnsi="Montserrat" w:cs="Arial"/>
              </w:rPr>
              <w:t xml:space="preserve">DE </w:t>
            </w:r>
            <w:r w:rsidR="00206505" w:rsidRPr="00206505">
              <w:rPr>
                <w:rFonts w:ascii="Montserrat" w:hAnsi="Montserrat" w:cs="Arial"/>
              </w:rPr>
              <w:t xml:space="preserve">LA </w:t>
            </w:r>
            <w:r w:rsidR="002F2EA5">
              <w:rPr>
                <w:rFonts w:ascii="Montserrat" w:hAnsi="Montserrat" w:cs="Arial"/>
              </w:rPr>
              <w:t>ELABORACIÓN</w:t>
            </w:r>
            <w:r w:rsidR="00206505" w:rsidRPr="00206505">
              <w:rPr>
                <w:rFonts w:ascii="Montserrat" w:hAnsi="Montserrat" w:cs="Arial"/>
              </w:rPr>
              <w:t xml:space="preserve"> DEL PROGRAMA MAESTRO DE DESARROLLO PORTUARIO DEL PUERTO DE DOS BOCAS, </w:t>
            </w:r>
            <w:r w:rsidR="002F2EA5">
              <w:rPr>
                <w:rFonts w:ascii="Montserrat" w:hAnsi="Montserrat" w:cs="Arial"/>
              </w:rPr>
              <w:t>2020-2025</w:t>
            </w:r>
            <w:r w:rsidRPr="00996C98">
              <w:rPr>
                <w:rFonts w:ascii="Montserrat" w:hAnsi="Montserrat" w:cs="Arial"/>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 xml:space="preserve">sentadas en la misma </w:t>
            </w:r>
            <w:r w:rsidR="001643CD">
              <w:rPr>
                <w:rFonts w:ascii="Montserrat" w:hAnsi="Montserrat" w:cs="Arial"/>
                <w:sz w:val="20"/>
                <w:szCs w:val="20"/>
              </w:rPr>
              <w:t>Invitación a cuando menos tres personas</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Pr>
                <w:rFonts w:ascii="Montserrat" w:hAnsi="Montserrat" w:cs="Arial"/>
                <w:sz w:val="20"/>
                <w:szCs w:val="20"/>
              </w:rPr>
              <w:t>Invitación a cuando menos tres personas</w:t>
            </w:r>
            <w:r w:rsidRPr="00996C98">
              <w:rPr>
                <w:rFonts w:ascii="Montserrat" w:hAnsi="Montserrat" w:cs="Arial"/>
                <w:sz w:val="20"/>
                <w:szCs w:val="20"/>
              </w:rPr>
              <w:t>, y a éste se le resta el porcentaje que determine la entidad en sus políticas, bases y lineamientos.</w:t>
            </w: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996C98" w:rsidRDefault="00F51311" w:rsidP="00AF1F95">
      <w:pPr>
        <w:autoSpaceDE w:val="0"/>
        <w:autoSpaceDN w:val="0"/>
        <w:spacing w:after="0" w:line="240" w:lineRule="auto"/>
        <w:rPr>
          <w:rFonts w:ascii="Montserrat" w:hAnsi="Montserrat" w:cs="Arial"/>
          <w:sz w:val="20"/>
          <w:szCs w:val="20"/>
          <w:highlight w:val="yellow"/>
        </w:rPr>
      </w:pPr>
      <w:r w:rsidRPr="00996C98">
        <w:rPr>
          <w:rFonts w:ascii="Montserrat" w:hAnsi="Montserrat" w:cs="Arial"/>
          <w:sz w:val="20"/>
          <w:szCs w:val="20"/>
        </w:rPr>
        <w:t xml:space="preserve">Para cubrir las erogaciones que deriven de la presente CONVOCATORIA, la API cuenta con recursos presupuéstales suficientes para cubrir el presente CONTRATO, </w:t>
      </w:r>
      <w:r w:rsidR="0033234B" w:rsidRPr="00996C98">
        <w:rPr>
          <w:rFonts w:ascii="Montserrat" w:hAnsi="Montserrat" w:cs="Arial"/>
          <w:sz w:val="20"/>
          <w:szCs w:val="20"/>
        </w:rPr>
        <w:t xml:space="preserve">conforme al OFICIO 307- A.- </w:t>
      </w:r>
      <w:r w:rsidR="001743A8">
        <w:rPr>
          <w:rFonts w:ascii="Montserrat" w:hAnsi="Montserrat" w:cs="Arial"/>
          <w:sz w:val="20"/>
          <w:szCs w:val="20"/>
        </w:rPr>
        <w:t>3510</w:t>
      </w:r>
      <w:r w:rsidR="0033234B" w:rsidRPr="00996C98">
        <w:rPr>
          <w:rFonts w:ascii="Montserrat" w:hAnsi="Montserrat" w:cs="Arial"/>
          <w:sz w:val="20"/>
          <w:szCs w:val="20"/>
        </w:rPr>
        <w:t xml:space="preserve"> fecha </w:t>
      </w:r>
      <w:r w:rsidR="001743A8">
        <w:rPr>
          <w:rFonts w:ascii="Montserrat" w:hAnsi="Montserrat" w:cs="Arial"/>
          <w:sz w:val="20"/>
          <w:szCs w:val="20"/>
        </w:rPr>
        <w:t>26</w:t>
      </w:r>
      <w:r w:rsidR="0033234B" w:rsidRPr="00996C98">
        <w:rPr>
          <w:rFonts w:ascii="Montserrat" w:hAnsi="Montserrat" w:cs="Arial"/>
          <w:sz w:val="20"/>
          <w:szCs w:val="20"/>
        </w:rPr>
        <w:t xml:space="preserve"> de </w:t>
      </w:r>
      <w:r w:rsidR="001743A8">
        <w:rPr>
          <w:rFonts w:ascii="Montserrat" w:hAnsi="Montserrat" w:cs="Arial"/>
          <w:sz w:val="20"/>
          <w:szCs w:val="20"/>
        </w:rPr>
        <w:t>diciembre</w:t>
      </w:r>
      <w:r w:rsidR="0033234B" w:rsidRPr="00996C98">
        <w:rPr>
          <w:rFonts w:ascii="Montserrat" w:hAnsi="Montserrat" w:cs="Arial"/>
          <w:sz w:val="20"/>
          <w:szCs w:val="20"/>
        </w:rPr>
        <w:t xml:space="preserve"> de 2019, y sus adecuaciones, de la SHCP.</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EA00C3" w:rsidRDefault="00EA00C3" w:rsidP="00AF1F95">
      <w:pPr>
        <w:spacing w:after="0" w:line="240" w:lineRule="auto"/>
        <w:rPr>
          <w:rFonts w:ascii="Montserrat" w:hAnsi="Montserrat" w:cs="Arial"/>
          <w:sz w:val="20"/>
          <w:szCs w:val="20"/>
        </w:rPr>
      </w:pPr>
      <w:r w:rsidRPr="00EA00C3">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r>
        <w:rPr>
          <w:rFonts w:ascii="Montserrat" w:hAnsi="Montserrat" w:cs="Arial"/>
          <w:sz w:val="20"/>
          <w:szCs w:val="20"/>
        </w:rPr>
        <w:t>.</w:t>
      </w:r>
    </w:p>
    <w:p w:rsidR="00EA00C3" w:rsidRPr="00996C98" w:rsidRDefault="00EA00C3"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INVITACIÓN A CUANDO MENOS TRES PERSONAS MIXTA NACIONAL</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 xml:space="preserve">INVITACIÓN A CUANDO MENOS TRES PERSONAS MIXTA NACIONAL NO. </w:t>
      </w:r>
      <w:r w:rsidR="00AD729F">
        <w:rPr>
          <w:rFonts w:ascii="Montserrat" w:hAnsi="Montserrat" w:cs="Arial"/>
          <w:sz w:val="20"/>
          <w:szCs w:val="20"/>
        </w:rPr>
        <w:t>IA-009J2P001-E18-2020</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 xml:space="preserve">INVITACIÓN A CUANDO MENOS TRES PERSONAS MIXTA NACIONAL NO. </w:t>
      </w:r>
      <w:r w:rsidR="00AD729F">
        <w:rPr>
          <w:rFonts w:ascii="Montserrat" w:eastAsia="Calibri" w:hAnsi="Montserrat" w:cs="Arial"/>
          <w:b/>
          <w:sz w:val="36"/>
          <w:szCs w:val="36"/>
        </w:rPr>
        <w:t>IA-009J2P001-E18-2020</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BDBDB" w:themeFill="accent3" w:themeFillTint="66"/>
        <w:spacing w:after="0" w:line="240" w:lineRule="auto"/>
        <w:rPr>
          <w:rFonts w:ascii="Montserrat" w:eastAsia="Calibri" w:hAnsi="Montserrat" w:cs="Arial"/>
          <w:b/>
          <w:sz w:val="20"/>
          <w:szCs w:val="20"/>
        </w:rPr>
      </w:pPr>
      <w:r w:rsidRPr="00996C98">
        <w:rPr>
          <w:rFonts w:ascii="Montserrat" w:hAnsi="Montserrat" w:cs="Arial"/>
          <w:b/>
          <w:sz w:val="20"/>
          <w:szCs w:val="20"/>
        </w:rPr>
        <w:lastRenderedPageBreak/>
        <w:t>2.1</w:t>
      </w:r>
      <w:r w:rsidRPr="00996C98">
        <w:rPr>
          <w:rFonts w:ascii="Montserrat" w:hAnsi="Montserrat" w:cs="Arial"/>
          <w:b/>
          <w:sz w:val="20"/>
          <w:szCs w:val="20"/>
        </w:rPr>
        <w:tab/>
        <w:t xml:space="preserve">CRONOGRAMA DE EVENTOS DE </w:t>
      </w:r>
      <w:r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INVITACIÓN A CUANDO MENOS TRES PERSONAS MIXTA NACIONAL</w:t>
      </w:r>
      <w:r w:rsidR="00E37669" w:rsidRPr="00996C98">
        <w:rPr>
          <w:rFonts w:ascii="Montserrat" w:eastAsia="Calibri"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la presente </w:t>
      </w:r>
      <w:r w:rsidR="0005536A">
        <w:rPr>
          <w:rFonts w:ascii="Montserrat" w:hAnsi="Montserrat" w:cs="Arial"/>
          <w:sz w:val="20"/>
          <w:szCs w:val="20"/>
        </w:rPr>
        <w:t>Invitación</w:t>
      </w:r>
      <w:r w:rsidRPr="00996C98">
        <w:rPr>
          <w:rFonts w:ascii="Montserrat" w:hAnsi="Montserrat" w:cs="Arial"/>
          <w:sz w:val="20"/>
          <w:szCs w:val="20"/>
        </w:rPr>
        <w:t xml:space="preserve">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2"/>
        <w:gridCol w:w="1410"/>
        <w:gridCol w:w="6038"/>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996C98" w:rsidRDefault="006716F5" w:rsidP="00C40CE1">
            <w:pPr>
              <w:spacing w:after="0" w:line="240" w:lineRule="auto"/>
              <w:rPr>
                <w:rFonts w:ascii="Montserrat" w:hAnsi="Montserrat" w:cs="Arial"/>
                <w:b/>
                <w:bCs/>
                <w:sz w:val="20"/>
                <w:szCs w:val="20"/>
              </w:rPr>
            </w:pPr>
            <w:r w:rsidRPr="00996C98">
              <w:rPr>
                <w:rFonts w:ascii="Montserrat" w:hAnsi="Montserrat" w:cs="Arial"/>
                <w:b/>
                <w:bCs/>
                <w:sz w:val="20"/>
                <w:szCs w:val="20"/>
              </w:rPr>
              <w:t>CONTRATACION</w:t>
            </w:r>
            <w:r w:rsidRPr="006162C0">
              <w:rPr>
                <w:rFonts w:ascii="Montserrat" w:hAnsi="Montserrat" w:cs="Arial"/>
                <w:b/>
                <w:bCs/>
                <w:sz w:val="20"/>
                <w:szCs w:val="20"/>
              </w:rPr>
              <w:t xml:space="preserve"> </w:t>
            </w:r>
            <w:r w:rsidR="006162C0" w:rsidRPr="006162C0">
              <w:rPr>
                <w:rFonts w:ascii="Montserrat" w:hAnsi="Montserrat" w:cs="Arial"/>
                <w:b/>
                <w:sz w:val="20"/>
                <w:szCs w:val="20"/>
              </w:rPr>
              <w:t xml:space="preserve">DE </w:t>
            </w:r>
            <w:r w:rsidR="00C40CE1">
              <w:rPr>
                <w:rFonts w:ascii="Montserrat" w:hAnsi="Montserrat" w:cs="Arial"/>
                <w:b/>
                <w:sz w:val="20"/>
                <w:szCs w:val="20"/>
              </w:rPr>
              <w:t xml:space="preserve">LA </w:t>
            </w:r>
            <w:r w:rsidR="002F2EA5">
              <w:rPr>
                <w:rFonts w:ascii="Montserrat" w:hAnsi="Montserrat" w:cs="Arial"/>
                <w:b/>
                <w:sz w:val="20"/>
                <w:szCs w:val="20"/>
              </w:rPr>
              <w:t>ELABORACIÓN</w:t>
            </w:r>
            <w:r w:rsidR="006162C0" w:rsidRPr="006162C0">
              <w:rPr>
                <w:rFonts w:ascii="Montserrat" w:hAnsi="Montserrat" w:cs="Arial"/>
                <w:b/>
                <w:sz w:val="20"/>
                <w:szCs w:val="20"/>
              </w:rPr>
              <w:t xml:space="preserve"> DEL PROGRAMA MAESTRO DE DESARROLLO PORTUARIO DEL PUERTO DE DOS BOCAS, </w:t>
            </w:r>
            <w:r w:rsidR="002F2EA5">
              <w:rPr>
                <w:rFonts w:ascii="Montserrat" w:hAnsi="Montserrat" w:cs="Arial"/>
                <w:b/>
                <w:sz w:val="20"/>
                <w:szCs w:val="20"/>
              </w:rPr>
              <w:t>2020-2025</w:t>
            </w:r>
            <w:r w:rsidR="00BF4F13" w:rsidRPr="00996C98">
              <w:rPr>
                <w:rFonts w:ascii="Montserrat" w:hAnsi="Montserrat" w:cs="Arial"/>
                <w:b/>
                <w:bCs/>
                <w:sz w:val="20"/>
                <w:szCs w:val="20"/>
              </w:rPr>
              <w:t>.</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4512EB" w:rsidRPr="00996C98">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6F387E">
            <w:pPr>
              <w:spacing w:after="0" w:line="240" w:lineRule="auto"/>
              <w:jc w:val="center"/>
              <w:rPr>
                <w:rFonts w:ascii="Montserrat" w:hAnsi="Montserrat" w:cs="Arial"/>
                <w:b/>
                <w:sz w:val="20"/>
                <w:szCs w:val="20"/>
              </w:rPr>
            </w:pPr>
            <w:r>
              <w:rPr>
                <w:rFonts w:ascii="Montserrat" w:hAnsi="Montserrat" w:cs="Arial"/>
                <w:b/>
                <w:sz w:val="20"/>
                <w:szCs w:val="20"/>
              </w:rPr>
              <w:t>02</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C40CE1">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r w:rsidR="00C40CE1">
        <w:rPr>
          <w:rFonts w:ascii="Montserrat" w:hAnsi="Montserrat" w:cs="Arial"/>
          <w:b/>
          <w:sz w:val="20"/>
          <w:szCs w:val="20"/>
        </w:rPr>
        <w:t xml:space="preserve"> </w:t>
      </w:r>
      <w:r w:rsidR="00C40CE1" w:rsidRPr="00996C98">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6F387E">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BD46A2">
            <w:pPr>
              <w:spacing w:after="0" w:line="240" w:lineRule="auto"/>
              <w:rPr>
                <w:rFonts w:ascii="Montserrat" w:hAnsi="Montserrat" w:cs="Arial"/>
                <w:sz w:val="20"/>
                <w:szCs w:val="20"/>
              </w:rPr>
            </w:pPr>
            <w:r w:rsidRPr="00996C98">
              <w:rPr>
                <w:rFonts w:ascii="Montserrat" w:hAnsi="Montserrat" w:cs="Arial"/>
                <w:sz w:val="20"/>
                <w:szCs w:val="20"/>
              </w:rPr>
              <w:t xml:space="preserve">Sala de Licitaciones de la Administración Portuaria Integral de Dos Bocas, S.A. de C.V. </w:t>
            </w:r>
            <w:r w:rsidR="005551B1" w:rsidRPr="00996C98">
              <w:rPr>
                <w:rFonts w:ascii="Montserrat" w:hAnsi="Montserrat" w:cs="Arial"/>
                <w:sz w:val="20"/>
                <w:szCs w:val="20"/>
              </w:rPr>
              <w:t>y la</w:t>
            </w:r>
            <w:r w:rsidR="00BD46A2" w:rsidRPr="00996C98">
              <w:rPr>
                <w:rFonts w:ascii="Montserrat" w:hAnsi="Montserrat" w:cs="Arial"/>
                <w:sz w:val="20"/>
                <w:szCs w:val="20"/>
              </w:rPr>
              <w:t xml:space="preserve">s instalaciones de la </w:t>
            </w:r>
            <w:r w:rsidRPr="00996C98">
              <w:rPr>
                <w:rFonts w:ascii="Montserrat" w:hAnsi="Montserrat" w:cs="Arial"/>
                <w:sz w:val="20"/>
                <w:szCs w:val="20"/>
              </w:rPr>
              <w:t>Terminal de Usos Múltiples.</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6F387E">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DA64D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3B5361">
              <w:rPr>
                <w:rFonts w:ascii="Montserrat" w:hAnsi="Montserrat" w:cs="Arial"/>
                <w:b/>
                <w:sz w:val="20"/>
                <w:szCs w:val="20"/>
              </w:rPr>
              <w:t>7</w:t>
            </w:r>
            <w:r w:rsidRPr="00996C98">
              <w:rPr>
                <w:rFonts w:ascii="Montserrat" w:hAnsi="Montserrat" w:cs="Arial"/>
                <w:b/>
                <w:sz w:val="20"/>
                <w:szCs w:val="20"/>
              </w:rPr>
              <w:t>:00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D85E89" w:rsidRPr="00996C98">
              <w:rPr>
                <w:rFonts w:ascii="Montserrat" w:hAnsi="Montserrat" w:cs="Arial"/>
                <w:color w:val="000000" w:themeColor="text1"/>
                <w:sz w:val="20"/>
                <w:szCs w:val="20"/>
              </w:rPr>
              <w:t>mixta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B5361" w:rsidP="006F387E">
            <w:pPr>
              <w:spacing w:after="0" w:line="240" w:lineRule="auto"/>
              <w:jc w:val="center"/>
              <w:rPr>
                <w:rFonts w:ascii="Montserrat" w:hAnsi="Montserrat" w:cs="Arial"/>
                <w:b/>
                <w:sz w:val="20"/>
                <w:szCs w:val="20"/>
              </w:rPr>
            </w:pPr>
            <w:r>
              <w:rPr>
                <w:rFonts w:ascii="Montserrat" w:hAnsi="Montserrat" w:cs="Arial"/>
                <w:b/>
                <w:sz w:val="20"/>
                <w:szCs w:val="20"/>
              </w:rPr>
              <w:t>09</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276AF5" w:rsidRPr="00996C98">
              <w:rPr>
                <w:rFonts w:ascii="Montserrat" w:hAnsi="Montserrat" w:cs="Arial"/>
                <w:color w:val="000000" w:themeColor="text1"/>
                <w:sz w:val="20"/>
                <w:szCs w:val="20"/>
              </w:rPr>
              <w:t>mixta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B5361" w:rsidP="003D75FA">
            <w:pPr>
              <w:spacing w:after="0" w:line="240" w:lineRule="auto"/>
              <w:jc w:val="center"/>
              <w:rPr>
                <w:rFonts w:ascii="Montserrat" w:hAnsi="Montserrat" w:cs="Arial"/>
                <w:b/>
                <w:sz w:val="20"/>
                <w:szCs w:val="20"/>
              </w:rPr>
            </w:pPr>
            <w:r>
              <w:rPr>
                <w:rFonts w:ascii="Montserrat" w:hAnsi="Montserrat" w:cs="Arial"/>
                <w:b/>
                <w:sz w:val="20"/>
                <w:szCs w:val="20"/>
              </w:rPr>
              <w:t>1</w:t>
            </w:r>
            <w:r w:rsidR="003D75FA">
              <w:rPr>
                <w:rFonts w:ascii="Montserrat" w:hAnsi="Montserrat" w:cs="Arial"/>
                <w:b/>
                <w:sz w:val="20"/>
                <w:szCs w:val="20"/>
              </w:rPr>
              <w:t>1</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9A3D63"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7</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C17E30" w:rsidRPr="00996C98">
              <w:rPr>
                <w:rFonts w:ascii="Montserrat" w:hAnsi="Montserrat" w:cs="Arial"/>
                <w:color w:val="000000" w:themeColor="text1"/>
                <w:sz w:val="20"/>
                <w:szCs w:val="20"/>
              </w:rPr>
              <w:t>mixta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4512EB" w:rsidRPr="00996C98">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3B5361" w:rsidP="00743DB6">
            <w:pPr>
              <w:spacing w:after="0" w:line="240" w:lineRule="auto"/>
              <w:jc w:val="center"/>
              <w:rPr>
                <w:rFonts w:ascii="Montserrat" w:hAnsi="Montserrat" w:cs="Arial"/>
                <w:b/>
                <w:sz w:val="20"/>
                <w:szCs w:val="20"/>
              </w:rPr>
            </w:pPr>
            <w:r>
              <w:rPr>
                <w:rFonts w:ascii="Montserrat" w:hAnsi="Montserrat" w:cs="Arial"/>
                <w:b/>
                <w:sz w:val="20"/>
                <w:szCs w:val="20"/>
              </w:rPr>
              <w:t>1</w:t>
            </w:r>
            <w:r w:rsidR="00743DB6">
              <w:rPr>
                <w:rFonts w:ascii="Montserrat" w:hAnsi="Montserrat" w:cs="Arial"/>
                <w:b/>
                <w:sz w:val="20"/>
                <w:szCs w:val="20"/>
              </w:rPr>
              <w:t>1</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03</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lastRenderedPageBreak/>
        <w:t>2.2.</w:t>
      </w:r>
      <w:r w:rsidRPr="00996C98">
        <w:rPr>
          <w:rFonts w:ascii="Montserrat" w:hAnsi="Montserrat" w:cs="Arial"/>
          <w:b/>
          <w:sz w:val="18"/>
          <w:szCs w:val="18"/>
        </w:rPr>
        <w:tab/>
        <w:t>DESCRIPCIÓN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F51311" w:rsidP="00AF1F95">
      <w:pPr>
        <w:shd w:val="clear" w:color="auto" w:fill="FFFFFF"/>
        <w:spacing w:after="0" w:line="240" w:lineRule="auto"/>
        <w:rPr>
          <w:rFonts w:ascii="Montserrat" w:hAnsi="Montserrat" w:cs="Arial"/>
          <w:bCs/>
          <w:sz w:val="18"/>
          <w:szCs w:val="18"/>
        </w:rPr>
      </w:pPr>
      <w:r w:rsidRPr="00996C98">
        <w:rPr>
          <w:rFonts w:ascii="Montserrat" w:hAnsi="Montserrat" w:cs="Arial"/>
          <w:b/>
          <w:bCs/>
          <w:sz w:val="20"/>
          <w:szCs w:val="20"/>
        </w:rPr>
        <w:t xml:space="preserve">CONTRATACIÓN </w:t>
      </w:r>
      <w:r w:rsidR="00FC77C8" w:rsidRPr="00FC77C8">
        <w:rPr>
          <w:rFonts w:ascii="Montserrat" w:hAnsi="Montserrat" w:cs="Arial"/>
          <w:b/>
          <w:sz w:val="20"/>
          <w:szCs w:val="20"/>
        </w:rPr>
        <w:t xml:space="preserve">DE LA </w:t>
      </w:r>
      <w:r w:rsidR="002F2EA5">
        <w:rPr>
          <w:rFonts w:ascii="Montserrat" w:hAnsi="Montserrat" w:cs="Arial"/>
          <w:b/>
          <w:sz w:val="20"/>
          <w:szCs w:val="20"/>
        </w:rPr>
        <w:t>ELABORACIÓN</w:t>
      </w:r>
      <w:r w:rsidR="00FC77C8" w:rsidRPr="00FC77C8">
        <w:rPr>
          <w:rFonts w:ascii="Montserrat" w:hAnsi="Montserrat" w:cs="Arial"/>
          <w:b/>
          <w:sz w:val="20"/>
          <w:szCs w:val="20"/>
        </w:rPr>
        <w:t xml:space="preserve"> DEL PROGRAMA MAESTRO DE DESARROLLO PORTUARIO DEL PUERTO DE DOS BOCAS, </w:t>
      </w:r>
      <w:r w:rsidR="002F2EA5">
        <w:rPr>
          <w:rFonts w:ascii="Montserrat" w:hAnsi="Montserrat" w:cs="Arial"/>
          <w:b/>
          <w:sz w:val="20"/>
          <w:szCs w:val="20"/>
        </w:rPr>
        <w:t>2020-2025</w:t>
      </w:r>
      <w:r w:rsidR="00FC77C8" w:rsidRPr="00996C98">
        <w:rPr>
          <w:rFonts w:ascii="Montserrat" w:hAnsi="Montserrat" w:cs="Arial"/>
          <w:sz w:val="20"/>
          <w:szCs w:val="20"/>
        </w:rPr>
        <w:t xml:space="preserve"> </w:t>
      </w:r>
      <w:r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Pr="00996C98">
        <w:rPr>
          <w:rFonts w:ascii="Montserrat" w:hAnsi="Montserrat" w:cs="Arial"/>
          <w:sz w:val="20"/>
          <w:szCs w:val="20"/>
        </w:rPr>
        <w:t xml:space="preserve">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996C98" w:rsidRDefault="003D1268" w:rsidP="00AF1F95">
      <w:pPr>
        <w:spacing w:after="0" w:line="240" w:lineRule="auto"/>
        <w:contextualSpacing/>
        <w:rPr>
          <w:rFonts w:ascii="Montserrat" w:eastAsia="Times New Roman" w:hAnsi="Montserrat" w:cs="Miriam"/>
          <w:b/>
          <w:sz w:val="20"/>
          <w:szCs w:val="20"/>
          <w:lang w:val="es-ES_tradnl" w:eastAsia="es-ES"/>
        </w:rPr>
      </w:pPr>
      <w:r w:rsidRPr="00996C98">
        <w:rPr>
          <w:rFonts w:ascii="Montserrat" w:hAnsi="Montserrat" w:cs="Arial"/>
          <w:b/>
          <w:bCs/>
          <w:sz w:val="20"/>
          <w:szCs w:val="20"/>
        </w:rPr>
        <w:t xml:space="preserve">CONTRATACIÓN </w:t>
      </w:r>
      <w:r w:rsidR="00FC77C8" w:rsidRPr="00FC77C8">
        <w:rPr>
          <w:rFonts w:ascii="Montserrat" w:hAnsi="Montserrat" w:cs="Arial"/>
          <w:b/>
          <w:sz w:val="20"/>
          <w:szCs w:val="20"/>
        </w:rPr>
        <w:t xml:space="preserve">DE LA </w:t>
      </w:r>
      <w:r w:rsidR="002F2EA5">
        <w:rPr>
          <w:rFonts w:ascii="Montserrat" w:hAnsi="Montserrat" w:cs="Arial"/>
          <w:b/>
          <w:sz w:val="20"/>
          <w:szCs w:val="20"/>
        </w:rPr>
        <w:t>ELABORACIÓN</w:t>
      </w:r>
      <w:r w:rsidR="00FC77C8" w:rsidRPr="00FC77C8">
        <w:rPr>
          <w:rFonts w:ascii="Montserrat" w:hAnsi="Montserrat" w:cs="Arial"/>
          <w:b/>
          <w:sz w:val="20"/>
          <w:szCs w:val="20"/>
        </w:rPr>
        <w:t xml:space="preserve"> DEL PROGRAMA MAESTRO DE DESARROLLO PORTUARIO DEL PUERTO DE DOS BOCAS, </w:t>
      </w:r>
      <w:r w:rsidR="002F2EA5">
        <w:rPr>
          <w:rFonts w:ascii="Montserrat" w:hAnsi="Montserrat" w:cs="Arial"/>
          <w:b/>
          <w:sz w:val="20"/>
          <w:szCs w:val="20"/>
        </w:rPr>
        <w:t>2020-2025</w:t>
      </w:r>
      <w:r w:rsidR="00FC77C8" w:rsidRPr="00FC77C8">
        <w:rPr>
          <w:rFonts w:ascii="Montserrat" w:hAnsi="Montserrat" w:cs="Arial"/>
          <w:b/>
          <w:sz w:val="20"/>
          <w:szCs w:val="20"/>
        </w:rPr>
        <w:t>.</w:t>
      </w:r>
    </w:p>
    <w:p w:rsidR="001B3996" w:rsidRPr="00996C98" w:rsidRDefault="001B3996" w:rsidP="00AF1F95">
      <w:pPr>
        <w:spacing w:after="0" w:line="240" w:lineRule="auto"/>
        <w:contextualSpacing/>
        <w:jc w:val="left"/>
        <w:rPr>
          <w:rFonts w:ascii="Montserrat" w:eastAsia="Times New Roman" w:hAnsi="Montserrat" w:cs="Miriam"/>
          <w:b/>
          <w:sz w:val="20"/>
          <w:szCs w:val="20"/>
          <w:lang w:val="es-ES_tradnl" w:eastAsia="es-ES"/>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2.4</w:t>
      </w:r>
      <w:r w:rsidRPr="00996C98">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751346" w:rsidRPr="00996C98" w:rsidRDefault="007D5316" w:rsidP="005204BE">
      <w:pPr>
        <w:rPr>
          <w:rFonts w:ascii="Montserrat" w:hAnsi="Montserrat" w:cs="Arial"/>
          <w:sz w:val="20"/>
          <w:szCs w:val="20"/>
        </w:rPr>
      </w:pPr>
      <w:r w:rsidRPr="00AD685E">
        <w:rPr>
          <w:rFonts w:ascii="Montserrat" w:hAnsi="Montserrat" w:cs="Arial"/>
          <w:sz w:val="20"/>
          <w:szCs w:val="20"/>
        </w:rPr>
        <w:t xml:space="preserve">El periodo de vigencia del CONTRATO </w:t>
      </w:r>
      <w:r w:rsidRPr="003B5361">
        <w:rPr>
          <w:rFonts w:ascii="Montserrat" w:hAnsi="Montserrat" w:cs="Arial"/>
          <w:b/>
          <w:sz w:val="20"/>
          <w:szCs w:val="20"/>
        </w:rPr>
        <w:t xml:space="preserve">será del día </w:t>
      </w:r>
      <w:r w:rsidR="003513C2">
        <w:rPr>
          <w:rFonts w:ascii="Montserrat" w:hAnsi="Montserrat" w:cs="Arial"/>
          <w:b/>
          <w:sz w:val="20"/>
          <w:szCs w:val="20"/>
        </w:rPr>
        <w:t>11</w:t>
      </w:r>
      <w:r w:rsidR="001D4FF5" w:rsidRPr="003B5361">
        <w:rPr>
          <w:rFonts w:ascii="Montserrat" w:hAnsi="Montserrat" w:cs="Arial"/>
          <w:b/>
          <w:sz w:val="20"/>
          <w:szCs w:val="20"/>
        </w:rPr>
        <w:t xml:space="preserve"> </w:t>
      </w:r>
      <w:r w:rsidRPr="003B5361">
        <w:rPr>
          <w:rFonts w:ascii="Montserrat" w:hAnsi="Montserrat" w:cs="Arial"/>
          <w:b/>
          <w:sz w:val="20"/>
          <w:szCs w:val="20"/>
        </w:rPr>
        <w:t xml:space="preserve">de </w:t>
      </w:r>
      <w:r w:rsidR="001D4FF5" w:rsidRPr="003B5361">
        <w:rPr>
          <w:rFonts w:ascii="Montserrat" w:hAnsi="Montserrat" w:cs="Arial"/>
          <w:b/>
          <w:sz w:val="20"/>
          <w:szCs w:val="20"/>
        </w:rPr>
        <w:t>marzo</w:t>
      </w:r>
      <w:r w:rsidRPr="003B5361">
        <w:rPr>
          <w:rFonts w:ascii="Montserrat" w:hAnsi="Montserrat" w:cs="Arial"/>
          <w:b/>
          <w:sz w:val="20"/>
          <w:szCs w:val="20"/>
        </w:rPr>
        <w:t xml:space="preserve"> de 20</w:t>
      </w:r>
      <w:r w:rsidR="001D4FF5" w:rsidRPr="003B5361">
        <w:rPr>
          <w:rFonts w:ascii="Montserrat" w:hAnsi="Montserrat" w:cs="Arial"/>
          <w:b/>
          <w:sz w:val="20"/>
          <w:szCs w:val="20"/>
        </w:rPr>
        <w:t>20</w:t>
      </w:r>
      <w:r w:rsidRPr="003B5361">
        <w:rPr>
          <w:rFonts w:ascii="Montserrat" w:hAnsi="Montserrat" w:cs="Arial"/>
          <w:b/>
          <w:sz w:val="20"/>
          <w:szCs w:val="20"/>
        </w:rPr>
        <w:t xml:space="preserve"> y hasta el </w:t>
      </w:r>
      <w:r w:rsidR="003B5361" w:rsidRPr="003B5361">
        <w:rPr>
          <w:rFonts w:ascii="Montserrat" w:hAnsi="Montserrat" w:cs="Arial"/>
          <w:b/>
          <w:sz w:val="20"/>
          <w:szCs w:val="20"/>
        </w:rPr>
        <w:t>0</w:t>
      </w:r>
      <w:r w:rsidR="00521B5E">
        <w:rPr>
          <w:rFonts w:ascii="Montserrat" w:hAnsi="Montserrat" w:cs="Arial"/>
          <w:b/>
          <w:sz w:val="20"/>
          <w:szCs w:val="20"/>
        </w:rPr>
        <w:t>9</w:t>
      </w:r>
      <w:r w:rsidRPr="003B5361">
        <w:rPr>
          <w:rFonts w:ascii="Montserrat" w:hAnsi="Montserrat" w:cs="Arial"/>
          <w:b/>
          <w:sz w:val="20"/>
          <w:szCs w:val="20"/>
        </w:rPr>
        <w:t xml:space="preserve"> de </w:t>
      </w:r>
      <w:r w:rsidR="00521B5E">
        <w:rPr>
          <w:rFonts w:ascii="Montserrat" w:hAnsi="Montserrat" w:cs="Arial"/>
          <w:b/>
          <w:sz w:val="20"/>
          <w:szCs w:val="20"/>
        </w:rPr>
        <w:t>mayo</w:t>
      </w:r>
      <w:r w:rsidRPr="003B5361">
        <w:rPr>
          <w:rFonts w:ascii="Montserrat" w:hAnsi="Montserrat" w:cs="Arial"/>
          <w:b/>
          <w:sz w:val="20"/>
          <w:szCs w:val="20"/>
        </w:rPr>
        <w:t xml:space="preserve"> de 20</w:t>
      </w:r>
      <w:r w:rsidR="004E56AB" w:rsidRPr="003B5361">
        <w:rPr>
          <w:rFonts w:ascii="Montserrat" w:hAnsi="Montserrat" w:cs="Arial"/>
          <w:b/>
          <w:sz w:val="20"/>
          <w:szCs w:val="20"/>
        </w:rPr>
        <w:t>20</w:t>
      </w:r>
      <w:r w:rsidRPr="003B5361">
        <w:rPr>
          <w:rFonts w:ascii="Montserrat" w:hAnsi="Montserrat" w:cs="Arial"/>
          <w:b/>
          <w:sz w:val="20"/>
          <w:szCs w:val="20"/>
        </w:rPr>
        <w:t>,</w:t>
      </w:r>
      <w:r w:rsidRPr="00AD685E">
        <w:rPr>
          <w:rFonts w:ascii="Montserrat" w:hAnsi="Montserrat" w:cs="Arial"/>
          <w:sz w:val="20"/>
          <w:szCs w:val="20"/>
        </w:rPr>
        <w:t xml:space="preserve"> pudiendo terminar antes si los servicios se concluyen a satisfacción de la entidad.</w:t>
      </w:r>
    </w:p>
    <w:p w:rsidR="00F51311" w:rsidRPr="00996C98" w:rsidRDefault="0061659D" w:rsidP="00AF1F95">
      <w:pPr>
        <w:spacing w:after="0" w:line="240" w:lineRule="auto"/>
        <w:rPr>
          <w:rFonts w:ascii="Montserrat" w:hAnsi="Montserrat" w:cs="Arial"/>
          <w:sz w:val="20"/>
          <w:szCs w:val="20"/>
        </w:rPr>
      </w:pPr>
      <w:r w:rsidRPr="00996C98">
        <w:rPr>
          <w:rFonts w:ascii="Montserrat" w:hAnsi="Montserrat" w:cs="Arial"/>
          <w:sz w:val="20"/>
          <w:szCs w:val="20"/>
        </w:rPr>
        <w:t>O</w:t>
      </w:r>
      <w:r w:rsidR="00F51311" w:rsidRPr="00996C98">
        <w:rPr>
          <w:rFonts w:ascii="Montserrat" w:hAnsi="Montserrat" w:cs="Arial"/>
          <w:sz w:val="20"/>
          <w:szCs w:val="20"/>
        </w:rPr>
        <w:t xml:space="preserve">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004C3768">
        <w:rPr>
          <w:rFonts w:ascii="Montserrat" w:hAnsi="Montserrat" w:cs="Arial"/>
          <w:b/>
          <w:bCs/>
          <w:sz w:val="20"/>
          <w:szCs w:val="20"/>
        </w:rPr>
        <w:t>PROVEEDOR</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4C3768" w:rsidRPr="004C3768" w:rsidRDefault="004C3768" w:rsidP="004C3768">
      <w:pPr>
        <w:adjustRightInd w:val="0"/>
        <w:ind w:right="-1"/>
        <w:rPr>
          <w:rFonts w:ascii="Montserrat" w:hAnsi="Montserrat" w:cs="Arial"/>
          <w:bCs/>
          <w:sz w:val="20"/>
          <w:szCs w:val="20"/>
        </w:rPr>
      </w:pPr>
      <w:r w:rsidRPr="004C3768">
        <w:rPr>
          <w:rFonts w:ascii="Montserrat" w:hAnsi="Montserrat" w:cs="Arial"/>
          <w:bCs/>
          <w:sz w:val="20"/>
          <w:szCs w:val="20"/>
        </w:rPr>
        <w:t>El “PROVEEDOR” deberá realizar sus actividades de recopilación de información en la Gerencia de Comercialización</w:t>
      </w:r>
      <w:r w:rsidR="00130511">
        <w:rPr>
          <w:rFonts w:ascii="Montserrat" w:hAnsi="Montserrat" w:cs="Arial"/>
          <w:bCs/>
          <w:sz w:val="20"/>
          <w:szCs w:val="20"/>
        </w:rPr>
        <w:t xml:space="preserve"> y las demás Gerencias ubicadas</w:t>
      </w:r>
      <w:r w:rsidRPr="004C3768">
        <w:rPr>
          <w:rFonts w:ascii="Montserrat" w:hAnsi="Montserrat" w:cs="Arial"/>
          <w:bCs/>
          <w:sz w:val="20"/>
          <w:szCs w:val="20"/>
        </w:rPr>
        <w:t xml:space="preserve"> en las oficinas administrativas de la API</w:t>
      </w:r>
      <w:r w:rsidR="005C071F">
        <w:rPr>
          <w:rFonts w:ascii="Montserrat" w:hAnsi="Montserrat" w:cs="Arial"/>
          <w:bCs/>
          <w:sz w:val="20"/>
          <w:szCs w:val="20"/>
        </w:rPr>
        <w:t>, sita en Boulevard Manuel Antonio Romero Zurita 414, Col. Quintín Arauz, C.P. 86608, en el municipio de Paraíso, del estado de Tabasco.</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La recepción satisfactoria de los SERVICIOS se considerará una vez que el </w:t>
      </w:r>
      <w:r w:rsidR="004C3768">
        <w:rPr>
          <w:rFonts w:ascii="Montserrat" w:hAnsi="Montserrat" w:cs="Arial"/>
          <w:sz w:val="20"/>
          <w:szCs w:val="20"/>
        </w:rPr>
        <w:t>PROVEEDOR</w:t>
      </w:r>
      <w:r w:rsidRPr="00996C98">
        <w:rPr>
          <w:rFonts w:ascii="Montserrat" w:hAnsi="Montserrat" w:cs="Arial"/>
          <w:sz w:val="20"/>
          <w:szCs w:val="20"/>
        </w:rPr>
        <w:t xml:space="preserve">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lastRenderedPageBreak/>
        <w:t xml:space="preserve">La API podrá realizar directamente inspecciones periódicas para verificar la calidad de los SERVICIOS, obligándose el </w:t>
      </w:r>
      <w:r w:rsidR="004C3768">
        <w:rPr>
          <w:rFonts w:ascii="Montserrat" w:hAnsi="Montserrat" w:cs="Arial"/>
          <w:sz w:val="20"/>
          <w:szCs w:val="20"/>
        </w:rPr>
        <w:t>PROVEEDOR</w:t>
      </w:r>
      <w:r w:rsidRPr="00996C98">
        <w:rPr>
          <w:rFonts w:ascii="Montserrat" w:hAnsi="Montserrat" w:cs="Arial"/>
          <w:sz w:val="20"/>
          <w:szCs w:val="20"/>
        </w:rPr>
        <w:t xml:space="preserve"> a proporcionar todas las facilidades y 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Pr>
          <w:rFonts w:ascii="Montserrat" w:hAnsi="Montserrat" w:cs="Arial"/>
          <w:sz w:val="20"/>
          <w:szCs w:val="20"/>
        </w:rPr>
        <w:t>PROVEEDOR</w:t>
      </w:r>
      <w:r w:rsidRPr="00996C98">
        <w:rPr>
          <w:rFonts w:ascii="Montserrat" w:hAnsi="Montserrat" w:cs="Arial"/>
          <w:sz w:val="20"/>
          <w:szCs w:val="20"/>
        </w:rPr>
        <w:t xml:space="preserve">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w:t>
      </w:r>
      <w:r w:rsidR="004C3768">
        <w:rPr>
          <w:rFonts w:ascii="Montserrat" w:hAnsi="Montserrat" w:cs="Arial"/>
          <w:szCs w:val="20"/>
        </w:rPr>
        <w:t>PROVEEDOR</w:t>
      </w:r>
      <w:r w:rsidRPr="00996C98">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 xml:space="preserve">Sólo se considerarán cumplidas las obligaciones asumidas por el </w:t>
      </w:r>
      <w:r w:rsidR="004C3768">
        <w:rPr>
          <w:rFonts w:ascii="Montserrat" w:hAnsi="Montserrat" w:cs="Arial"/>
          <w:b w:val="0"/>
          <w:sz w:val="20"/>
        </w:rPr>
        <w:t>PROVEEDOR</w:t>
      </w:r>
      <w:r w:rsidRPr="00996C98">
        <w:rPr>
          <w:rFonts w:ascii="Montserrat" w:hAnsi="Montserrat" w:cs="Arial"/>
          <w:b w:val="0"/>
          <w:sz w:val="20"/>
        </w:rPr>
        <w:t xml:space="preserve">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F51311" w:rsidRPr="00996C98">
        <w:rPr>
          <w:rFonts w:ascii="Montserrat" w:eastAsia="Times New Roman" w:hAnsi="Montserrat" w:cs="Arial"/>
          <w:b/>
          <w:spacing w:val="4"/>
          <w:sz w:val="20"/>
          <w:szCs w:val="20"/>
          <w:lang w:val="es-ES_tradnl" w:eastAsia="es-ES"/>
        </w:rPr>
        <w:tab/>
        <w:t>NORMAS OFICIALES QUE APLICAN.</w:t>
      </w:r>
    </w:p>
    <w:p w:rsidR="004C3768" w:rsidRDefault="004C3768" w:rsidP="004C3768">
      <w:pPr>
        <w:rPr>
          <w:rFonts w:ascii="Arial" w:hAnsi="Arial" w:cs="Arial"/>
          <w:sz w:val="18"/>
          <w:szCs w:val="18"/>
        </w:rPr>
      </w:pPr>
    </w:p>
    <w:p w:rsidR="004C3768" w:rsidRPr="00FA1E4E" w:rsidRDefault="004C3768" w:rsidP="004C3768">
      <w:pPr>
        <w:rPr>
          <w:rFonts w:ascii="Montserrat" w:hAnsi="Montserrat" w:cs="Arial"/>
          <w:sz w:val="20"/>
          <w:szCs w:val="20"/>
        </w:rPr>
      </w:pPr>
      <w:r w:rsidRPr="00FA1E4E">
        <w:rPr>
          <w:rFonts w:ascii="Montserrat" w:hAnsi="Montserrat" w:cs="Arial"/>
          <w:sz w:val="20"/>
          <w:szCs w:val="20"/>
        </w:rPr>
        <w:t>Los LICITANTES deberán examinar todas las instrucciones, requisitos, condiciones, especificaciones, anexos y demás consideraciones incluidas en esta I3P, ya que si omiten alguna de sus partes relativa a la información requerida o presentan una proposición que no se ajuste en todos sus aspectos a lo solicitado, la API DOS BOCAS rechazará dicha proposición.</w:t>
      </w:r>
    </w:p>
    <w:p w:rsidR="004C3768" w:rsidRPr="00FA1E4E" w:rsidRDefault="004C3768" w:rsidP="004C3768">
      <w:pPr>
        <w:rPr>
          <w:rFonts w:ascii="Montserrat" w:hAnsi="Montserrat" w:cs="Arial"/>
          <w:sz w:val="20"/>
          <w:szCs w:val="20"/>
        </w:rPr>
      </w:pPr>
      <w:r w:rsidRPr="00FA1E4E">
        <w:rPr>
          <w:rFonts w:ascii="Montserrat" w:hAnsi="Montserrat" w:cs="Arial"/>
          <w:sz w:val="20"/>
          <w:szCs w:val="20"/>
        </w:rPr>
        <w:lastRenderedPageBreak/>
        <w:t>En función de lo señalado en el párrafo antecedente, se obliga al LICITANTE, conforme al ANEXO 4, bajo protesta de decir verdad, que conoce y acata lo dispuesto en esta I3P y sus anexos.</w:t>
      </w:r>
    </w:p>
    <w:p w:rsidR="004C3768" w:rsidRPr="00FA1E4E" w:rsidRDefault="004C3768" w:rsidP="004C3768">
      <w:pPr>
        <w:tabs>
          <w:tab w:val="left" w:pos="1"/>
          <w:tab w:val="left" w:pos="900"/>
          <w:tab w:val="left" w:pos="1440"/>
          <w:tab w:val="left" w:pos="3600"/>
        </w:tabs>
        <w:ind w:right="23"/>
        <w:rPr>
          <w:rFonts w:ascii="Montserrat" w:hAnsi="Montserrat" w:cs="Arial"/>
          <w:sz w:val="20"/>
          <w:szCs w:val="20"/>
        </w:rPr>
      </w:pPr>
      <w:r w:rsidRPr="00FA1E4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FORMA DE ADJUDICACIÓN DEL CONTRATO.</w:t>
      </w:r>
    </w:p>
    <w:p w:rsidR="00F51311" w:rsidRPr="00996C98" w:rsidRDefault="00F51311" w:rsidP="00AF1F95">
      <w:pPr>
        <w:pStyle w:val="Piedepgina"/>
        <w:rPr>
          <w:rFonts w:ascii="Montserrat" w:hAnsi="Montserrat" w:cs="Arial"/>
          <w:sz w:val="20"/>
          <w:szCs w:val="20"/>
        </w:rPr>
      </w:pPr>
    </w:p>
    <w:p w:rsidR="002A7FFA" w:rsidRPr="00996C98" w:rsidRDefault="002A7FFA" w:rsidP="002A7FFA">
      <w:pPr>
        <w:rPr>
          <w:rFonts w:ascii="Montserrat" w:hAnsi="Montserrat" w:cs="Arial"/>
          <w:sz w:val="20"/>
          <w:szCs w:val="20"/>
        </w:rPr>
      </w:pPr>
      <w:r w:rsidRPr="00996C98">
        <w:rPr>
          <w:rFonts w:ascii="Montserrat" w:hAnsi="Montserrat" w:cs="Arial"/>
          <w:sz w:val="20"/>
          <w:szCs w:val="20"/>
        </w:rPr>
        <w:t xml:space="preserve">Los SERVICIOS derivados de esta </w:t>
      </w:r>
      <w:r w:rsidR="00E033FC" w:rsidRPr="00996C98">
        <w:rPr>
          <w:rFonts w:ascii="Montserrat" w:hAnsi="Montserrat" w:cs="Arial"/>
          <w:sz w:val="20"/>
          <w:szCs w:val="20"/>
        </w:rPr>
        <w:t>INVITACIÓN</w:t>
      </w:r>
      <w:r w:rsidRPr="00996C98">
        <w:rPr>
          <w:rFonts w:ascii="Montserrat" w:hAnsi="Montserrat" w:cs="Arial"/>
          <w:sz w:val="20"/>
          <w:szCs w:val="20"/>
        </w:rPr>
        <w:t xml:space="preserve"> serán adjudicados por el servic</w:t>
      </w:r>
      <w:r w:rsidR="00F45C41" w:rsidRPr="00996C98">
        <w:rPr>
          <w:rFonts w:ascii="Montserrat" w:hAnsi="Montserrat" w:cs="Arial"/>
          <w:sz w:val="20"/>
          <w:szCs w:val="20"/>
        </w:rPr>
        <w:t>io completo a un solo licitante</w:t>
      </w:r>
      <w:r w:rsidRPr="00996C98">
        <w:rPr>
          <w:rFonts w:ascii="Montserrat" w:hAnsi="Montserrat" w:cs="Arial"/>
          <w:sz w:val="20"/>
          <w:szCs w:val="20"/>
        </w:rPr>
        <w:t xml:space="preserve"> (Anexo 1)</w:t>
      </w:r>
      <w:r w:rsidR="00F45C41"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F51311" w:rsidRPr="00996C98">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9876B5" w:rsidRDefault="009876B5"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9876B5" w:rsidRPr="00996C98" w:rsidRDefault="009876B5" w:rsidP="00AF1F95">
      <w:pPr>
        <w:pStyle w:val="texto0"/>
        <w:spacing w:after="0" w:line="240" w:lineRule="auto"/>
        <w:ind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F51311" w:rsidRPr="00996C98">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El licitante ganador realizará los SERVICIOS, objeto de la </w:t>
      </w:r>
      <w:r w:rsidR="0005536A">
        <w:rPr>
          <w:rFonts w:ascii="Montserrat" w:hAnsi="Montserrat" w:cs="Arial"/>
          <w:sz w:val="20"/>
          <w:szCs w:val="20"/>
        </w:rPr>
        <w:t xml:space="preserve">invitación a cuando menos tres personas, </w:t>
      </w:r>
      <w:r w:rsidRPr="00996C98">
        <w:rPr>
          <w:rFonts w:ascii="Montserrat" w:hAnsi="Montserrat" w:cs="Arial"/>
          <w:sz w:val="20"/>
          <w:szCs w:val="20"/>
        </w:rPr>
        <w:t xml:space="preserve"> en el domic</w:t>
      </w:r>
      <w:r w:rsidR="003E46B4">
        <w:rPr>
          <w:rFonts w:ascii="Montserrat" w:hAnsi="Montserrat" w:cs="Arial"/>
          <w:sz w:val="20"/>
          <w:szCs w:val="20"/>
        </w:rPr>
        <w:t>ilio de la CONVOCANTE, sita en Boulevard Manuel Antonio Romero Zurita, Col. Quintín Arauz, C.P. 86608, en Paraíso, Tabasco.</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w:t>
      </w:r>
      <w:r w:rsidR="006D6200">
        <w:rPr>
          <w:rFonts w:ascii="Montserrat" w:hAnsi="Montserrat" w:cs="Arial"/>
          <w:sz w:val="20"/>
          <w:szCs w:val="20"/>
        </w:rPr>
        <w:t xml:space="preserve">realizarán </w:t>
      </w:r>
      <w:r w:rsidRPr="00996C98">
        <w:rPr>
          <w:rFonts w:ascii="Montserrat" w:hAnsi="Montserrat" w:cs="Arial"/>
          <w:sz w:val="20"/>
          <w:szCs w:val="20"/>
        </w:rPr>
        <w:t xml:space="preserve">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ANEXO 3. FORMATO PARA INDICAR PRE</w:t>
      </w:r>
      <w:r w:rsidR="006D6200">
        <w:rPr>
          <w:rFonts w:ascii="Montserrat" w:hAnsi="Montserrat" w:cs="Arial"/>
          <w:b/>
          <w:sz w:val="20"/>
          <w:szCs w:val="20"/>
        </w:rPr>
        <w:t xml:space="preserve">CIOS UNITARIOS DE LOS SERVICIOS, </w:t>
      </w:r>
      <w:r w:rsidR="006D6200">
        <w:rPr>
          <w:rFonts w:ascii="Montserrat" w:hAnsi="Montserrat" w:cs="Arial"/>
          <w:sz w:val="20"/>
          <w:szCs w:val="20"/>
        </w:rPr>
        <w:t>de la siguiente manera:</w:t>
      </w:r>
    </w:p>
    <w:p w:rsidR="006D6200" w:rsidRPr="006D6200" w:rsidRDefault="006D6200" w:rsidP="006D6200">
      <w:pPr>
        <w:pStyle w:val="Prrafodelista"/>
        <w:rPr>
          <w:rFonts w:ascii="Montserrat" w:hAnsi="Montserrat" w:cs="Arial"/>
          <w:sz w:val="20"/>
          <w:szCs w:val="20"/>
        </w:rPr>
      </w:pPr>
    </w:p>
    <w:p w:rsidR="00164074" w:rsidRPr="00164074" w:rsidRDefault="00164074" w:rsidP="00B629E3">
      <w:pPr>
        <w:pStyle w:val="Prrafodelista"/>
        <w:numPr>
          <w:ilvl w:val="0"/>
          <w:numId w:val="43"/>
        </w:numPr>
        <w:autoSpaceDE w:val="0"/>
        <w:autoSpaceDN w:val="0"/>
        <w:adjustRightInd w:val="0"/>
        <w:spacing w:after="35" w:line="240" w:lineRule="auto"/>
        <w:rPr>
          <w:rFonts w:ascii="Montserrat" w:hAnsi="Montserrat" w:cs="Arial"/>
          <w:sz w:val="20"/>
          <w:szCs w:val="20"/>
        </w:rPr>
      </w:pPr>
      <w:r w:rsidRPr="00164074">
        <w:rPr>
          <w:rFonts w:ascii="Montserrat" w:hAnsi="Montserrat" w:cs="Arial"/>
          <w:sz w:val="20"/>
          <w:szCs w:val="20"/>
        </w:rPr>
        <w:t xml:space="preserve">Un pago inicial del 30% del importe total a la firma del contrato de servicios, con lo cual se dará inicio formal a la realización de los trabajos. </w:t>
      </w:r>
    </w:p>
    <w:p w:rsidR="00164074" w:rsidRPr="00164074" w:rsidRDefault="00164074" w:rsidP="00164074">
      <w:pPr>
        <w:pStyle w:val="Prrafodelista"/>
        <w:autoSpaceDE w:val="0"/>
        <w:autoSpaceDN w:val="0"/>
        <w:adjustRightInd w:val="0"/>
        <w:spacing w:after="35"/>
        <w:rPr>
          <w:rFonts w:ascii="Montserrat" w:hAnsi="Montserrat" w:cs="Arial"/>
          <w:sz w:val="20"/>
          <w:szCs w:val="20"/>
        </w:rPr>
      </w:pPr>
    </w:p>
    <w:p w:rsidR="00164074" w:rsidRPr="00164074" w:rsidRDefault="00164074" w:rsidP="00B629E3">
      <w:pPr>
        <w:pStyle w:val="Prrafodelista"/>
        <w:numPr>
          <w:ilvl w:val="0"/>
          <w:numId w:val="43"/>
        </w:numPr>
        <w:autoSpaceDE w:val="0"/>
        <w:autoSpaceDN w:val="0"/>
        <w:adjustRightInd w:val="0"/>
        <w:spacing w:after="35" w:line="240" w:lineRule="auto"/>
        <w:rPr>
          <w:rFonts w:ascii="Montserrat" w:hAnsi="Montserrat" w:cs="Arial"/>
          <w:sz w:val="20"/>
          <w:szCs w:val="20"/>
        </w:rPr>
      </w:pPr>
      <w:r w:rsidRPr="00164074">
        <w:rPr>
          <w:rFonts w:ascii="Montserrat" w:hAnsi="Montserrat" w:cs="Arial"/>
          <w:sz w:val="20"/>
          <w:szCs w:val="20"/>
        </w:rPr>
        <w:t>Primer pago del 30% del importe total, con la entrega del PMDP para revisión de la API, a más tardar a los 40 días de la firma del contrato.</w:t>
      </w:r>
    </w:p>
    <w:p w:rsidR="00164074" w:rsidRPr="00164074" w:rsidRDefault="00164074" w:rsidP="00164074">
      <w:pPr>
        <w:pStyle w:val="Prrafodelista"/>
        <w:autoSpaceDE w:val="0"/>
        <w:autoSpaceDN w:val="0"/>
        <w:adjustRightInd w:val="0"/>
        <w:spacing w:after="35"/>
        <w:rPr>
          <w:rFonts w:ascii="Montserrat" w:hAnsi="Montserrat" w:cs="Arial"/>
          <w:sz w:val="20"/>
          <w:szCs w:val="20"/>
        </w:rPr>
      </w:pPr>
      <w:r w:rsidRPr="00164074">
        <w:rPr>
          <w:rFonts w:ascii="Montserrat" w:hAnsi="Montserrat" w:cs="Arial"/>
          <w:sz w:val="20"/>
          <w:szCs w:val="20"/>
        </w:rPr>
        <w:t xml:space="preserve"> </w:t>
      </w:r>
    </w:p>
    <w:p w:rsidR="00164074" w:rsidRPr="00164074" w:rsidRDefault="00164074" w:rsidP="00B629E3">
      <w:pPr>
        <w:pStyle w:val="Prrafodelista"/>
        <w:numPr>
          <w:ilvl w:val="0"/>
          <w:numId w:val="43"/>
        </w:numPr>
        <w:autoSpaceDE w:val="0"/>
        <w:autoSpaceDN w:val="0"/>
        <w:adjustRightInd w:val="0"/>
        <w:spacing w:after="0" w:line="240" w:lineRule="auto"/>
        <w:rPr>
          <w:rFonts w:ascii="Montserrat" w:hAnsi="Montserrat" w:cs="Arial"/>
          <w:sz w:val="20"/>
          <w:szCs w:val="20"/>
        </w:rPr>
      </w:pPr>
      <w:r w:rsidRPr="00164074">
        <w:rPr>
          <w:rFonts w:ascii="Montserrat" w:hAnsi="Montserrat" w:cs="Arial"/>
          <w:sz w:val="20"/>
          <w:szCs w:val="20"/>
        </w:rPr>
        <w:t xml:space="preserve">Segundo pago del 20% a la entrega final del PMDP a la API para su ingreso en la Dirección General de Puertos a más tardar en el día 60 de la firma del contrato. </w:t>
      </w:r>
    </w:p>
    <w:p w:rsidR="00164074" w:rsidRPr="00164074" w:rsidRDefault="00164074" w:rsidP="00164074">
      <w:pPr>
        <w:pStyle w:val="Prrafodelista"/>
        <w:rPr>
          <w:rFonts w:ascii="Montserrat" w:hAnsi="Montserrat" w:cs="Arial"/>
          <w:sz w:val="20"/>
          <w:szCs w:val="20"/>
        </w:rPr>
      </w:pPr>
    </w:p>
    <w:p w:rsidR="00164074" w:rsidRPr="00164074" w:rsidRDefault="00164074" w:rsidP="00B629E3">
      <w:pPr>
        <w:pStyle w:val="Prrafodelista"/>
        <w:numPr>
          <w:ilvl w:val="0"/>
          <w:numId w:val="43"/>
        </w:numPr>
        <w:autoSpaceDE w:val="0"/>
        <w:autoSpaceDN w:val="0"/>
        <w:adjustRightInd w:val="0"/>
        <w:spacing w:after="0" w:line="240" w:lineRule="auto"/>
        <w:rPr>
          <w:rFonts w:ascii="Montserrat" w:hAnsi="Montserrat" w:cs="Arial"/>
          <w:sz w:val="20"/>
          <w:szCs w:val="20"/>
        </w:rPr>
      </w:pPr>
      <w:r w:rsidRPr="00164074">
        <w:rPr>
          <w:rFonts w:ascii="Montserrat" w:hAnsi="Montserrat" w:cs="Arial"/>
          <w:sz w:val="20"/>
          <w:szCs w:val="20"/>
        </w:rPr>
        <w:t xml:space="preserve">Último pago del 20% se realizará en un plazo máximo de sesenta días hábiles, una vez que la Secretaría expida la resolución autorizada. </w:t>
      </w:r>
    </w:p>
    <w:p w:rsidR="00164074" w:rsidRPr="008E0A91" w:rsidRDefault="00164074" w:rsidP="00164074">
      <w:pPr>
        <w:autoSpaceDE w:val="0"/>
        <w:autoSpaceDN w:val="0"/>
        <w:adjustRightInd w:val="0"/>
        <w:rPr>
          <w:rFonts w:ascii="Montserrat" w:hAnsi="Montserrat" w:cs="Arial"/>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LICITANTE ganador entregará a la API  la factura correspondiente a los SERVICIOS prestados, debidamente </w:t>
      </w:r>
      <w:proofErr w:type="spellStart"/>
      <w:r w:rsidRPr="00996C98">
        <w:rPr>
          <w:rFonts w:ascii="Montserrat" w:hAnsi="Montserrat" w:cs="Arial"/>
          <w:sz w:val="20"/>
          <w:szCs w:val="20"/>
        </w:rPr>
        <w:t>requisitada</w:t>
      </w:r>
      <w:proofErr w:type="spellEnd"/>
      <w:r w:rsidRPr="00996C98">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LICITANTE ganador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Pr="00996C98" w:rsidRDefault="00F51311" w:rsidP="00AF1F95">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E</w:t>
      </w:r>
      <w:r w:rsidR="00E009DF">
        <w:rPr>
          <w:rFonts w:ascii="Montserrat" w:hAnsi="Montserrat" w:cs="Arial"/>
          <w:sz w:val="20"/>
          <w:szCs w:val="20"/>
        </w:rPr>
        <w:t xml:space="preserve">l </w:t>
      </w:r>
      <w:r w:rsidR="00B77D32">
        <w:rPr>
          <w:rFonts w:ascii="Montserrat" w:hAnsi="Montserrat" w:cs="Arial"/>
          <w:sz w:val="20"/>
          <w:szCs w:val="20"/>
        </w:rPr>
        <w:t>PROVEEDOR</w:t>
      </w:r>
      <w:r w:rsidR="00E009DF">
        <w:rPr>
          <w:rFonts w:ascii="Montserrat" w:hAnsi="Montserrat" w:cs="Arial"/>
          <w:sz w:val="20"/>
          <w:szCs w:val="20"/>
        </w:rPr>
        <w:t xml:space="preserve"> deberá presentar </w:t>
      </w:r>
      <w:r w:rsidRPr="00996C98">
        <w:rPr>
          <w:rFonts w:ascii="Montserrat" w:hAnsi="Montserrat" w:cs="Arial"/>
          <w:sz w:val="20"/>
          <w:szCs w:val="20"/>
        </w:rPr>
        <w:t>para</w:t>
      </w:r>
      <w:r w:rsidR="00E009DF">
        <w:rPr>
          <w:rFonts w:ascii="Montserrat" w:hAnsi="Montserrat" w:cs="Arial"/>
          <w:sz w:val="20"/>
          <w:szCs w:val="20"/>
        </w:rPr>
        <w:t xml:space="preserve"> su</w:t>
      </w:r>
      <w:r w:rsidRPr="00996C98">
        <w:rPr>
          <w:rFonts w:ascii="Montserrat" w:hAnsi="Montserrat" w:cs="Arial"/>
          <w:sz w:val="20"/>
          <w:szCs w:val="20"/>
        </w:rPr>
        <w:t xml:space="preserve"> pago, carta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 vía transferencia electrónica.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F51311" w:rsidRPr="00996C98">
        <w:rPr>
          <w:rFonts w:ascii="Montserrat" w:hAnsi="Montserrat" w:cs="Arial"/>
          <w:b/>
          <w:sz w:val="20"/>
          <w:szCs w:val="20"/>
        </w:rPr>
        <w:tab/>
        <w:t xml:space="preserve">ANTICIPO. </w:t>
      </w:r>
    </w:p>
    <w:p w:rsidR="00F51311" w:rsidRPr="00996C98" w:rsidRDefault="00F51311" w:rsidP="00AF1F95">
      <w:pPr>
        <w:spacing w:after="0" w:line="240" w:lineRule="auto"/>
        <w:rPr>
          <w:rFonts w:ascii="Montserrat" w:hAnsi="Montserrat" w:cs="Arial"/>
          <w:b/>
          <w:sz w:val="20"/>
          <w:szCs w:val="20"/>
        </w:rPr>
      </w:pPr>
    </w:p>
    <w:p w:rsidR="003C3402" w:rsidRPr="003C3402" w:rsidRDefault="003C3402" w:rsidP="003C3402">
      <w:pPr>
        <w:rPr>
          <w:rFonts w:ascii="Montserrat" w:hAnsi="Montserrat" w:cs="Arial"/>
          <w:sz w:val="20"/>
          <w:szCs w:val="20"/>
        </w:rPr>
      </w:pPr>
      <w:r w:rsidRPr="003C3402">
        <w:rPr>
          <w:rFonts w:ascii="Montserrat" w:hAnsi="Montserrat" w:cs="Arial"/>
          <w:sz w:val="20"/>
          <w:szCs w:val="20"/>
        </w:rPr>
        <w:t>Se otorgará el 30% del monto total ofertado, previa entrega por parte del P</w:t>
      </w:r>
      <w:r w:rsidR="00536AAD">
        <w:rPr>
          <w:rFonts w:ascii="Montserrat" w:hAnsi="Montserrat" w:cs="Arial"/>
          <w:sz w:val="20"/>
          <w:szCs w:val="20"/>
        </w:rPr>
        <w:t>ROVEEDOR</w:t>
      </w:r>
      <w:r w:rsidRPr="003C3402">
        <w:rPr>
          <w:rFonts w:ascii="Montserrat" w:hAnsi="Montserrat" w:cs="Arial"/>
          <w:sz w:val="20"/>
          <w:szCs w:val="20"/>
        </w:rPr>
        <w:t xml:space="preserve"> de la correspondiente fianza por el 100% del anticipo.</w:t>
      </w:r>
    </w:p>
    <w:p w:rsidR="00F51311" w:rsidRPr="00996C98" w:rsidRDefault="00F51311" w:rsidP="00AF1F95">
      <w:pPr>
        <w:spacing w:after="0" w:line="240" w:lineRule="auto"/>
        <w:rPr>
          <w:rFonts w:ascii="Montserrat" w:hAnsi="Montserrat" w:cs="Arial"/>
          <w:bCs/>
          <w:sz w:val="20"/>
          <w:szCs w:val="20"/>
        </w:rPr>
      </w:pP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0" w:name="A_4_6"/>
      <w:r w:rsidRPr="00996C98">
        <w:rPr>
          <w:rFonts w:ascii="Montserrat" w:hAnsi="Montserrat" w:cs="Arial"/>
          <w:b/>
          <w:sz w:val="20"/>
          <w:szCs w:val="20"/>
        </w:rPr>
        <w:t>2.14</w:t>
      </w:r>
      <w:r w:rsidRPr="00996C98">
        <w:rPr>
          <w:rFonts w:ascii="Montserrat" w:hAnsi="Montserrat" w:cs="Arial"/>
          <w:b/>
          <w:sz w:val="20"/>
          <w:szCs w:val="20"/>
        </w:rPr>
        <w:tab/>
      </w:r>
      <w:r w:rsidR="00F51311" w:rsidRPr="00996C98">
        <w:rPr>
          <w:rFonts w:ascii="Montserrat" w:hAnsi="Montserrat" w:cs="Arial"/>
          <w:b/>
          <w:sz w:val="20"/>
          <w:szCs w:val="20"/>
        </w:rPr>
        <w:t>MONTO DEL CONTRATO.</w:t>
      </w:r>
    </w:p>
    <w:bookmarkEnd w:id="0"/>
    <w:p w:rsidR="00F51311" w:rsidRPr="00996C98" w:rsidRDefault="00F51311" w:rsidP="00AF1F95">
      <w:pPr>
        <w:spacing w:after="0" w:line="240" w:lineRule="auto"/>
        <w:rPr>
          <w:rFonts w:ascii="Montserrat" w:hAnsi="Montserrat" w:cs="Arial"/>
          <w:b/>
          <w:sz w:val="20"/>
          <w:szCs w:val="20"/>
        </w:rPr>
      </w:pPr>
    </w:p>
    <w:p w:rsidR="00F51311" w:rsidRPr="00996C98" w:rsidRDefault="007B13B1"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El CONTRATO </w:t>
      </w:r>
      <w:r w:rsidR="00F51311" w:rsidRPr="00996C98">
        <w:rPr>
          <w:rFonts w:ascii="Montserrat" w:hAnsi="Montserrat" w:cs="Arial"/>
          <w:sz w:val="20"/>
          <w:szCs w:val="20"/>
        </w:rPr>
        <w:t xml:space="preserve">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t>2.15</w:t>
      </w:r>
      <w:r w:rsidR="00F51311" w:rsidRPr="00996C98">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CC58CB" w:rsidRPr="00475733"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475733"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C58CB" w:rsidRPr="00996C98" w:rsidRDefault="00CC58CB" w:rsidP="00CC58CB">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w:t>
      </w:r>
      <w:r w:rsidRPr="00996C98">
        <w:rPr>
          <w:rFonts w:ascii="Montserrat" w:hAnsi="Montserrat" w:cs="Arial"/>
          <w:sz w:val="20"/>
          <w:szCs w:val="20"/>
        </w:rPr>
        <w:lastRenderedPageBreak/>
        <w:t xml:space="preserve">monto </w:t>
      </w:r>
      <w:r w:rsidR="006211CC" w:rsidRPr="00996C98">
        <w:rPr>
          <w:rFonts w:ascii="Montserrat" w:hAnsi="Montserrat" w:cs="Arial"/>
          <w:sz w:val="20"/>
          <w:szCs w:val="20"/>
        </w:rPr>
        <w:t>del contrato</w:t>
      </w:r>
      <w:r w:rsidRPr="00996C98">
        <w:rPr>
          <w:rFonts w:ascii="Montserrat" w:hAnsi="Montserrat" w:cs="Arial"/>
          <w:sz w:val="20"/>
          <w:szCs w:val="20"/>
        </w:rPr>
        <w:t xml:space="preserve">, a favor de la Administración Portuaria Integral de Dos Bocas, S.A. de C.V. Con dicha fianza el </w:t>
      </w:r>
      <w:r w:rsidR="004C3768">
        <w:rPr>
          <w:rFonts w:ascii="Montserrat" w:hAnsi="Montserrat" w:cs="Arial"/>
          <w:sz w:val="20"/>
          <w:szCs w:val="20"/>
        </w:rPr>
        <w:t>PROVEEDOR</w:t>
      </w:r>
      <w:r w:rsidRPr="00996C98">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99637D">
      <w:pPr>
        <w:pStyle w:val="INCISO"/>
        <w:numPr>
          <w:ilvl w:val="0"/>
          <w:numId w:val="24"/>
        </w:numPr>
        <w:spacing w:after="0" w:line="240" w:lineRule="auto"/>
        <w:rPr>
          <w:rFonts w:ascii="Montserrat" w:hAnsi="Montserrat" w:cs="Arial"/>
          <w:sz w:val="20"/>
        </w:rPr>
      </w:pPr>
      <w:r w:rsidRPr="00996C98">
        <w:rPr>
          <w:rFonts w:ascii="Montserrat" w:eastAsia="Arial Unicode MS" w:hAnsi="Montserrat" w:cs="Arial"/>
          <w:sz w:val="20"/>
        </w:rPr>
        <w:t xml:space="preserve">Que en caso de que la API sea emplazada a juicio laboral por uno o más trabajadores que hubieran laborado para el </w:t>
      </w:r>
      <w:r w:rsidR="004C3768">
        <w:rPr>
          <w:rFonts w:ascii="Montserrat" w:eastAsia="Arial Unicode MS" w:hAnsi="Montserrat" w:cs="Arial"/>
          <w:sz w:val="20"/>
        </w:rPr>
        <w:t>PROVEEDOR</w:t>
      </w:r>
      <w:r w:rsidRPr="00996C98">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xml:space="preserve">, quien de manera adicional y sin perjuicio de lo anterior, queda facultada por la afianzadora y por el </w:t>
      </w:r>
      <w:r w:rsidR="004C3768">
        <w:rPr>
          <w:rFonts w:ascii="Montserrat" w:eastAsia="Arial Unicode MS" w:hAnsi="Montserrat" w:cs="Arial"/>
          <w:sz w:val="20"/>
        </w:rPr>
        <w:t>PROVEEDOR</w:t>
      </w:r>
      <w:r w:rsidRPr="00996C98">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a sea 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otorgarse el finiquito, previamente el </w:t>
      </w:r>
      <w:r w:rsidR="004C3768">
        <w:rPr>
          <w:rFonts w:ascii="Montserrat" w:hAnsi="Montserrat" w:cs="Arial"/>
          <w:sz w:val="20"/>
          <w:szCs w:val="20"/>
        </w:rPr>
        <w:t>PROVEEDOR</w:t>
      </w:r>
      <w:r w:rsidRPr="00996C98">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20"/>
          <w:szCs w:val="20"/>
        </w:rPr>
        <w:t>PROVEEDOR</w:t>
      </w:r>
      <w:r w:rsidRPr="00996C98">
        <w:rPr>
          <w:rFonts w:ascii="Montserrat" w:hAnsi="Montserrat" w:cs="Arial"/>
          <w:sz w:val="20"/>
          <w:szCs w:val="20"/>
        </w:rPr>
        <w:t>,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cancelación de la fianza deberá ser solicitada por escrito a la API DOS BOCAS por parte del </w:t>
      </w:r>
      <w:r w:rsidR="004C3768">
        <w:rPr>
          <w:rFonts w:ascii="Montserrat" w:hAnsi="Montserrat" w:cs="Arial"/>
          <w:sz w:val="20"/>
          <w:szCs w:val="20"/>
        </w:rPr>
        <w:t>PROVEEDOR</w:t>
      </w:r>
      <w:r w:rsidRPr="00996C98">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D1CA7" w:rsidRDefault="006D1CA7" w:rsidP="00AF1F95">
      <w:pPr>
        <w:spacing w:after="0" w:line="240" w:lineRule="auto"/>
        <w:rPr>
          <w:rFonts w:ascii="Montserrat" w:hAnsi="Montserrat" w:cs="Arial"/>
          <w:sz w:val="20"/>
          <w:szCs w:val="20"/>
        </w:rPr>
      </w:pPr>
    </w:p>
    <w:p w:rsidR="006D1CA7" w:rsidRDefault="006D1CA7" w:rsidP="00AF1F95">
      <w:pPr>
        <w:spacing w:after="0" w:line="240" w:lineRule="auto"/>
        <w:rPr>
          <w:rFonts w:ascii="Montserrat" w:hAnsi="Montserrat" w:cs="Arial"/>
          <w:sz w:val="20"/>
          <w:szCs w:val="20"/>
        </w:rPr>
      </w:pPr>
    </w:p>
    <w:p w:rsidR="006D1CA7" w:rsidRDefault="006D1CA7" w:rsidP="00AF1F95">
      <w:pPr>
        <w:spacing w:after="0" w:line="240" w:lineRule="auto"/>
        <w:rPr>
          <w:rFonts w:ascii="Montserrat" w:hAnsi="Montserrat" w:cs="Arial"/>
          <w:sz w:val="20"/>
          <w:szCs w:val="20"/>
        </w:rPr>
      </w:pPr>
    </w:p>
    <w:p w:rsidR="006D1CA7" w:rsidRPr="006D1CA7" w:rsidRDefault="006D1CA7" w:rsidP="006D1CA7">
      <w:pPr>
        <w:shd w:val="clear" w:color="auto" w:fill="D9D9D9" w:themeFill="background1" w:themeFillShade="D9"/>
        <w:spacing w:after="0" w:line="240" w:lineRule="auto"/>
        <w:rPr>
          <w:rFonts w:ascii="Montserrat" w:hAnsi="Montserrat" w:cs="Arial"/>
          <w:b/>
          <w:sz w:val="20"/>
          <w:szCs w:val="20"/>
        </w:rPr>
      </w:pPr>
      <w:r w:rsidRPr="006D1CA7">
        <w:rPr>
          <w:rFonts w:ascii="Montserrat" w:hAnsi="Montserrat" w:cs="Arial"/>
          <w:b/>
          <w:sz w:val="20"/>
          <w:szCs w:val="20"/>
        </w:rPr>
        <w:t>2.16.1 FIANZA DE CUMPLIMIENTO DEL ANTICIPO.</w:t>
      </w:r>
    </w:p>
    <w:p w:rsidR="006D1CA7" w:rsidRDefault="006D1CA7" w:rsidP="006D1CA7">
      <w:pPr>
        <w:rPr>
          <w:rFonts w:ascii="Montserrat" w:hAnsi="Montserrat" w:cs="Arial"/>
          <w:sz w:val="20"/>
          <w:szCs w:val="20"/>
        </w:rPr>
      </w:pPr>
    </w:p>
    <w:p w:rsidR="006D1CA7" w:rsidRPr="00996C98" w:rsidRDefault="006D1CA7" w:rsidP="0052014D">
      <w:pPr>
        <w:rPr>
          <w:rFonts w:ascii="Montserrat" w:hAnsi="Montserrat" w:cs="Arial"/>
          <w:sz w:val="20"/>
          <w:szCs w:val="20"/>
        </w:rPr>
      </w:pPr>
      <w:r w:rsidRPr="006D1CA7">
        <w:rPr>
          <w:rFonts w:ascii="Montserrat" w:hAnsi="Montserrat" w:cs="Arial"/>
          <w:sz w:val="20"/>
          <w:szCs w:val="20"/>
        </w:rPr>
        <w:t xml:space="preserve">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w:t>
      </w:r>
      <w:r w:rsidR="002854DE">
        <w:rPr>
          <w:rFonts w:ascii="Montserrat" w:hAnsi="Montserrat" w:cs="Arial"/>
          <w:sz w:val="20"/>
          <w:szCs w:val="20"/>
        </w:rPr>
        <w:t>deberá</w:t>
      </w:r>
      <w:r w:rsidRPr="006D1CA7">
        <w:rPr>
          <w:rFonts w:ascii="Montserrat" w:hAnsi="Montserrat" w:cs="Arial"/>
          <w:sz w:val="20"/>
          <w:szCs w:val="20"/>
        </w:rPr>
        <w:t xml:space="preserve"> ser mediante fianza expedida a favor de la Administración Portuaria Integral de Dos Bocas, S.A. de C.V., expedida por una institución afianzadora autorizada por la S.H.C.P. El importe del anticipo será puesto a disposición del PR</w:t>
      </w:r>
      <w:r w:rsidR="0052014D">
        <w:rPr>
          <w:rFonts w:ascii="Montserrat" w:hAnsi="Montserrat" w:cs="Arial"/>
          <w:sz w:val="20"/>
          <w:szCs w:val="20"/>
        </w:rPr>
        <w:t>OVEEDOR</w:t>
      </w:r>
      <w:r w:rsidRPr="006D1CA7">
        <w:rPr>
          <w:rFonts w:ascii="Montserrat" w:hAnsi="Montserrat" w:cs="Arial"/>
          <w:sz w:val="20"/>
          <w:szCs w:val="20"/>
        </w:rPr>
        <w:t xml:space="preserve"> con antelación a la fecha pactada para el inicio de los trabajos; el atraso en la entrega del anticipo será motivo para diferir en igual plazo el programa de ejecución pactado. Cuando el </w:t>
      </w:r>
      <w:r w:rsidR="0052014D" w:rsidRPr="006D1CA7">
        <w:rPr>
          <w:rFonts w:ascii="Montserrat" w:hAnsi="Montserrat" w:cs="Arial"/>
          <w:sz w:val="20"/>
          <w:szCs w:val="20"/>
        </w:rPr>
        <w:t>PR</w:t>
      </w:r>
      <w:r w:rsidR="0052014D">
        <w:rPr>
          <w:rFonts w:ascii="Montserrat" w:hAnsi="Montserrat" w:cs="Arial"/>
          <w:sz w:val="20"/>
          <w:szCs w:val="20"/>
        </w:rPr>
        <w:t>OVEEDOR</w:t>
      </w:r>
      <w:r w:rsidR="0052014D" w:rsidRPr="006D1CA7">
        <w:rPr>
          <w:rFonts w:ascii="Montserrat" w:hAnsi="Montserrat" w:cs="Arial"/>
          <w:sz w:val="20"/>
          <w:szCs w:val="20"/>
        </w:rPr>
        <w:t xml:space="preserve"> </w:t>
      </w:r>
      <w:r w:rsidRPr="006D1CA7">
        <w:rPr>
          <w:rFonts w:ascii="Montserrat" w:hAnsi="Montserrat" w:cs="Arial"/>
          <w:sz w:val="20"/>
          <w:szCs w:val="20"/>
        </w:rPr>
        <w:t>no entregue la garantía de anticipo dentro del plazo señalado, no procederá el diferimiento y por lo tanto, deberá iniciar los trabajos en la fecha establecida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rescisión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terminación anticipada del contrato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996C98" w:rsidRDefault="00F51311" w:rsidP="00AF1F95">
      <w:pPr>
        <w:spacing w:after="0" w:line="240" w:lineRule="auto"/>
        <w:rPr>
          <w:rFonts w:ascii="Montserrat" w:hAnsi="Montserrat" w:cs="Arial"/>
          <w:sz w:val="20"/>
          <w:szCs w:val="20"/>
        </w:rPr>
      </w:pP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w:t>
      </w:r>
      <w:r w:rsidR="004C3768">
        <w:rPr>
          <w:rFonts w:ascii="Montserrat" w:hAnsi="Montserrat" w:cs="Arial"/>
          <w:sz w:val="20"/>
          <w:szCs w:val="20"/>
        </w:rPr>
        <w:t>PROVEEDOR</w:t>
      </w:r>
      <w:r w:rsidRPr="00996C98">
        <w:rPr>
          <w:rFonts w:ascii="Montserrat" w:hAnsi="Montserrat" w:cs="Arial"/>
          <w:sz w:val="20"/>
          <w:szCs w:val="20"/>
        </w:rPr>
        <w:t xml:space="preserve">,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5F51AF" w:rsidP="00B629E3">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lastRenderedPageBreak/>
        <w:t>En caso de retraso en el inicio de la prestación de los SERVICIOS, la pena convencional que se aplicará será del 0.5% por cada día natural de demora, sobre el monto total del CONTRATO, sin incluir el IVA,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B629E3">
      <w:pPr>
        <w:numPr>
          <w:ilvl w:val="0"/>
          <w:numId w:val="39"/>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 xml:space="preserve">Cabe señalar que el pago de los SERVICIOS quedará condicionado, proporcionalmente, al pago que el </w:t>
      </w:r>
      <w:r w:rsidR="004C3768">
        <w:rPr>
          <w:rFonts w:ascii="Montserrat" w:hAnsi="Montserrat" w:cs="Arial"/>
          <w:sz w:val="20"/>
          <w:szCs w:val="20"/>
        </w:rPr>
        <w:t>PROVEEDOR</w:t>
      </w:r>
      <w:r w:rsidRPr="00996C98">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996C98" w:rsidRDefault="00EF6D98" w:rsidP="00082D7B">
      <w:pPr>
        <w:pStyle w:val="Cuerpo"/>
        <w:ind w:firstLine="567"/>
        <w:jc w:val="both"/>
        <w:rPr>
          <w:rFonts w:ascii="Montserrat" w:hAnsi="Montserrat" w:cs="Arial"/>
          <w:sz w:val="20"/>
          <w:lang w:val="es-MX"/>
        </w:rPr>
      </w:pPr>
    </w:p>
    <w:p w:rsidR="000F0CA0" w:rsidRPr="004739B6" w:rsidRDefault="000F0CA0" w:rsidP="000F0CA0">
      <w:pPr>
        <w:shd w:val="clear" w:color="auto" w:fill="D9D9D9" w:themeFill="background1" w:themeFillShade="D9"/>
        <w:spacing w:after="0" w:line="240" w:lineRule="auto"/>
        <w:rPr>
          <w:rFonts w:ascii="Montserrat" w:hAnsi="Montserrat" w:cs="Arial"/>
          <w:b/>
          <w:sz w:val="20"/>
          <w:szCs w:val="20"/>
        </w:rPr>
      </w:pPr>
      <w:r w:rsidRPr="004739B6">
        <w:rPr>
          <w:rFonts w:ascii="Montserrat" w:hAnsi="Montserrat" w:cs="Arial"/>
          <w:b/>
          <w:color w:val="000000"/>
          <w:sz w:val="20"/>
          <w:szCs w:val="20"/>
        </w:rPr>
        <w:t>2.19</w:t>
      </w:r>
      <w:r w:rsidRPr="004739B6">
        <w:rPr>
          <w:rFonts w:ascii="Montserrat" w:hAnsi="Montserrat" w:cs="Arial"/>
          <w:b/>
          <w:sz w:val="20"/>
          <w:szCs w:val="20"/>
        </w:rPr>
        <w:tab/>
      </w:r>
      <w:r w:rsidR="004739B6" w:rsidRPr="004739B6">
        <w:rPr>
          <w:rFonts w:ascii="Montserrat" w:hAnsi="Montserrat" w:cs="Arial"/>
          <w:b/>
          <w:sz w:val="20"/>
          <w:szCs w:val="20"/>
        </w:rPr>
        <w:t>REGISTRO DE DERECHOS.</w:t>
      </w:r>
      <w:r w:rsidRPr="004739B6">
        <w:rPr>
          <w:rFonts w:ascii="Montserrat" w:hAnsi="Montserrat" w:cs="Arial"/>
          <w:b/>
          <w:sz w:val="20"/>
          <w:szCs w:val="20"/>
        </w:rPr>
        <w:t xml:space="preserve"> </w:t>
      </w:r>
    </w:p>
    <w:p w:rsidR="00082D7B" w:rsidRPr="004739B6" w:rsidRDefault="00082D7B" w:rsidP="00AF1F95">
      <w:pPr>
        <w:numPr>
          <w:ilvl w:val="12"/>
          <w:numId w:val="0"/>
        </w:numPr>
        <w:spacing w:after="0" w:line="240" w:lineRule="auto"/>
        <w:rPr>
          <w:rFonts w:ascii="Montserrat" w:hAnsi="Montserrat" w:cs="Arial"/>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4739B6" w:rsidRDefault="004739B6" w:rsidP="004739B6">
      <w:pPr>
        <w:pStyle w:val="Sinespaciado"/>
        <w:jc w:val="both"/>
        <w:rPr>
          <w:rFonts w:ascii="Montserrat" w:hAnsi="Montserrat"/>
          <w:caps/>
          <w:sz w:val="20"/>
          <w:szCs w:val="20"/>
        </w:rPr>
      </w:pPr>
    </w:p>
    <w:p w:rsidR="004739B6" w:rsidRPr="004739B6"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1" w:name="_17._DERECHOS_DE_AUTOR_U_OTROS_DEREC"/>
      <w:bookmarkEnd w:id="1"/>
      <w:r w:rsidRPr="004739B6">
        <w:rPr>
          <w:rFonts w:ascii="Montserrat" w:hAnsi="Montserrat" w:cs="Arial"/>
          <w:b/>
          <w:color w:val="000000"/>
          <w:sz w:val="20"/>
          <w:szCs w:val="20"/>
        </w:rPr>
        <w:t>2.20 DERECHOS DE AUTOR U OTROS DERECHOS EXCLUSIVOS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 xml:space="preserve">De acuerdo a lo establecido en la </w:t>
      </w:r>
      <w:r w:rsidRPr="004739B6">
        <w:rPr>
          <w:rFonts w:ascii="Montserrat" w:hAnsi="Montserrat"/>
          <w:b/>
          <w:i/>
          <w:sz w:val="20"/>
          <w:szCs w:val="20"/>
        </w:rPr>
        <w:t>fracción XX del artículo 45 de la LAASSP</w:t>
      </w:r>
      <w:r w:rsidRPr="004739B6">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ACTOS DEL PROCEDIMIENTO DE LA </w:t>
      </w:r>
      <w:r w:rsidR="00412232">
        <w:rPr>
          <w:rFonts w:ascii="Montserrat" w:hAnsi="Montserrat" w:cs="Arial"/>
          <w:b/>
          <w:sz w:val="36"/>
          <w:szCs w:val="36"/>
        </w:rPr>
        <w:t>INVITACIÓN A CUANDO MENOS TRES PERSONAS MIXTA NACIONAL</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lastRenderedPageBreak/>
        <w:t>3.1</w:t>
      </w:r>
      <w:r w:rsidRPr="00996C98">
        <w:rPr>
          <w:rFonts w:ascii="Montserrat" w:hAnsi="Montserrat" w:cs="Arial"/>
          <w:b/>
          <w:sz w:val="20"/>
          <w:szCs w:val="20"/>
        </w:rPr>
        <w:tab/>
        <w:t>AUTORIZACION DE REDUCCION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eastAsia="Calibri" w:hAnsi="Montserrat" w:cs="Arial"/>
          <w:sz w:val="20"/>
          <w:szCs w:val="20"/>
          <w:lang w:val="es-ES"/>
        </w:rPr>
        <w:t xml:space="preserve">La </w:t>
      </w:r>
      <w:r w:rsidR="00E206BE" w:rsidRPr="00996C98">
        <w:rPr>
          <w:rFonts w:ascii="Montserrat" w:eastAsia="Calibri" w:hAnsi="Montserrat" w:cs="Arial"/>
          <w:sz w:val="20"/>
          <w:szCs w:val="20"/>
          <w:lang w:val="es-ES"/>
        </w:rPr>
        <w:t>Invitación a Cuando Menos Tres Personas Mixta Nacional</w:t>
      </w:r>
      <w:r w:rsidRPr="00996C98">
        <w:rPr>
          <w:rFonts w:ascii="Montserrat" w:eastAsia="Calibri" w:hAnsi="Montserrat" w:cs="Arial"/>
          <w:sz w:val="20"/>
          <w:szCs w:val="20"/>
          <w:lang w:val="es-ES"/>
        </w:rPr>
        <w:t xml:space="preserve"> se realiza de conformidad con </w:t>
      </w:r>
      <w:r w:rsidR="00DB4B3A" w:rsidRPr="00996C98">
        <w:rPr>
          <w:rFonts w:ascii="Montserrat" w:eastAsia="Calibri" w:hAnsi="Montserrat" w:cs="Arial"/>
          <w:sz w:val="20"/>
          <w:szCs w:val="20"/>
          <w:lang w:val="es-ES"/>
        </w:rPr>
        <w:t>el</w:t>
      </w:r>
      <w:r w:rsidR="00E206BE" w:rsidRPr="00996C98">
        <w:rPr>
          <w:rFonts w:ascii="Montserrat" w:eastAsia="Calibri" w:hAnsi="Montserrat" w:cs="Arial"/>
          <w:sz w:val="20"/>
          <w:szCs w:val="20"/>
          <w:lang w:val="es-ES"/>
        </w:rPr>
        <w:t xml:space="preserve"> plazo establecido en la fracción IV </w:t>
      </w:r>
      <w:r w:rsidR="005675A7" w:rsidRPr="00996C98">
        <w:rPr>
          <w:rFonts w:ascii="Montserrat" w:eastAsia="Calibri" w:hAnsi="Montserrat" w:cs="Arial"/>
          <w:sz w:val="20"/>
          <w:szCs w:val="20"/>
          <w:lang w:val="es-ES"/>
        </w:rPr>
        <w:t xml:space="preserve">del </w:t>
      </w:r>
      <w:r w:rsidR="00F14AC9" w:rsidRPr="00996C98">
        <w:rPr>
          <w:rFonts w:ascii="Montserrat" w:eastAsia="Calibri" w:hAnsi="Montserrat" w:cs="Arial"/>
          <w:sz w:val="20"/>
          <w:szCs w:val="20"/>
          <w:lang w:val="es-ES"/>
        </w:rPr>
        <w:t xml:space="preserve">artículo </w:t>
      </w:r>
      <w:r w:rsidR="00E206BE" w:rsidRPr="00996C98">
        <w:rPr>
          <w:rFonts w:ascii="Montserrat" w:eastAsia="Calibri" w:hAnsi="Montserrat" w:cs="Arial"/>
          <w:sz w:val="20"/>
          <w:szCs w:val="20"/>
          <w:lang w:val="es-ES"/>
        </w:rPr>
        <w:t>43</w:t>
      </w:r>
      <w:r w:rsidR="00F14AC9" w:rsidRPr="00996C98">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shd w:val="clear" w:color="auto" w:fill="D9D9D9" w:themeFill="background1" w:themeFillShade="D9"/>
        </w:rPr>
        <w:t>3.2</w:t>
      </w:r>
      <w:r w:rsidRPr="00996C98">
        <w:rPr>
          <w:rFonts w:ascii="Montserrat" w:hAnsi="Montserrat" w:cs="Arial"/>
          <w:b/>
          <w:sz w:val="20"/>
          <w:szCs w:val="20"/>
          <w:shd w:val="clear" w:color="auto" w:fill="D9D9D9" w:themeFill="background1" w:themeFillShade="D9"/>
        </w:rPr>
        <w:tab/>
        <w:t>DESIGNACION DE SERVIDOR PÚBLICO QUE PRESIDIRÁ LOS ACTOS DEL</w:t>
      </w:r>
      <w:r w:rsidRPr="00996C98">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Así mismo, a los actos del procedimiento, deberán ser asistidos por un representante de</w:t>
      </w:r>
      <w:r w:rsidR="00F51EDB" w:rsidRPr="00996C98">
        <w:rPr>
          <w:rFonts w:ascii="Montserrat" w:hAnsi="Montserrat" w:cs="Arial"/>
          <w:sz w:val="20"/>
          <w:szCs w:val="20"/>
        </w:rPr>
        <w:t>l área re</w:t>
      </w:r>
      <w:r w:rsidR="00D65840">
        <w:rPr>
          <w:rFonts w:ascii="Montserrat" w:hAnsi="Montserrat" w:cs="Arial"/>
          <w:sz w:val="20"/>
          <w:szCs w:val="20"/>
        </w:rPr>
        <w:t>quirente de los servicios que es la Gerencia de Comercialización</w:t>
      </w:r>
      <w:r w:rsidRPr="00996C98">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r w:rsidR="00DA0238">
        <w:rPr>
          <w:rFonts w:ascii="Montserrat" w:hAnsi="Montserrat" w:cs="Arial"/>
          <w:b/>
          <w:sz w:val="20"/>
          <w:szCs w:val="20"/>
        </w:rPr>
        <w:t xml:space="preserve"> NO APLICA.</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3E46B4" w:rsidP="00AF1F95">
      <w:pPr>
        <w:spacing w:after="0" w:line="240" w:lineRule="auto"/>
        <w:rPr>
          <w:rFonts w:ascii="Montserrat" w:hAnsi="Montserrat" w:cs="Arial"/>
          <w:sz w:val="20"/>
          <w:szCs w:val="20"/>
        </w:rPr>
      </w:pPr>
      <w:r>
        <w:rPr>
          <w:rFonts w:ascii="Montserrat" w:hAnsi="Montserrat" w:cs="Arial"/>
          <w:sz w:val="20"/>
          <w:szCs w:val="20"/>
        </w:rPr>
        <w:t>No aplica.</w:t>
      </w:r>
    </w:p>
    <w:p w:rsidR="003E46B4" w:rsidRPr="00996C98" w:rsidRDefault="003E46B4"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Pr="00996C98" w:rsidRDefault="004F4BB3" w:rsidP="00874DC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FC5AE1" w:rsidRPr="00996C98">
        <w:rPr>
          <w:rFonts w:ascii="Montserrat" w:hAnsi="Montserrat" w:cs="Arial"/>
          <w:sz w:val="20"/>
          <w:szCs w:val="20"/>
        </w:rPr>
        <w:t>mixta</w:t>
      </w:r>
      <w:r w:rsidRPr="00996C98">
        <w:rPr>
          <w:rFonts w:ascii="Montserrat" w:hAnsi="Montserrat" w:cs="Arial"/>
          <w:sz w:val="20"/>
          <w:szCs w:val="20"/>
        </w:rPr>
        <w:t xml:space="preserve"> a través del Sistema de la Secretaria de </w:t>
      </w:r>
      <w:r w:rsidR="00FC5AE1" w:rsidRPr="00996C98">
        <w:rPr>
          <w:rFonts w:ascii="Montserrat" w:hAnsi="Montserrat" w:cs="Arial"/>
          <w:sz w:val="20"/>
          <w:szCs w:val="20"/>
        </w:rPr>
        <w:t>Hacienda</w:t>
      </w:r>
      <w:r w:rsidRPr="00996C98">
        <w:rPr>
          <w:rFonts w:ascii="Montserrat" w:hAnsi="Montserrat" w:cs="Arial"/>
          <w:sz w:val="20"/>
          <w:szCs w:val="20"/>
        </w:rPr>
        <w:t xml:space="preserve"> COMPRANET el día </w:t>
      </w:r>
      <w:r w:rsidR="00131128" w:rsidRPr="00131128">
        <w:rPr>
          <w:rFonts w:ascii="Montserrat" w:hAnsi="Montserrat" w:cs="Arial"/>
          <w:b/>
          <w:sz w:val="20"/>
          <w:szCs w:val="20"/>
        </w:rPr>
        <w:t>05</w:t>
      </w:r>
      <w:r w:rsidR="00DA0238">
        <w:rPr>
          <w:rFonts w:ascii="Montserrat" w:hAnsi="Montserrat" w:cs="Arial"/>
          <w:b/>
          <w:sz w:val="20"/>
          <w:szCs w:val="20"/>
        </w:rPr>
        <w:t xml:space="preserve"> de </w:t>
      </w:r>
      <w:r w:rsidR="00131128">
        <w:rPr>
          <w:rFonts w:ascii="Montserrat" w:hAnsi="Montserrat" w:cs="Arial"/>
          <w:b/>
          <w:sz w:val="20"/>
          <w:szCs w:val="20"/>
        </w:rPr>
        <w:t>marzo</w:t>
      </w:r>
      <w:r w:rsidR="00DA0238">
        <w:rPr>
          <w:rFonts w:ascii="Montserrat" w:hAnsi="Montserrat" w:cs="Arial"/>
          <w:b/>
          <w:sz w:val="20"/>
          <w:szCs w:val="20"/>
        </w:rPr>
        <w:t xml:space="preserve"> de 2020</w:t>
      </w:r>
      <w:r w:rsidRPr="00996C98">
        <w:rPr>
          <w:rFonts w:ascii="Montserrat" w:hAnsi="Montserrat" w:cs="Arial"/>
          <w:b/>
          <w:sz w:val="20"/>
          <w:szCs w:val="20"/>
        </w:rPr>
        <w:t xml:space="preserve"> a las 1</w:t>
      </w:r>
      <w:r w:rsidR="00131128">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en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hyperlink r:id="rId14"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w:t>
      </w:r>
      <w:r w:rsidRPr="00996C98">
        <w:rPr>
          <w:rFonts w:ascii="Montserrat" w:hAnsi="Montserrat" w:cs="Arial"/>
          <w:sz w:val="20"/>
          <w:szCs w:val="20"/>
        </w:rPr>
        <w:lastRenderedPageBreak/>
        <w:t xml:space="preserve">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El período durante el cual los LICITANTES podrán hacer llegar sus preguntas a la API DOS BOCAS será preferentemente </w:t>
      </w:r>
      <w:r w:rsidRPr="00996C98">
        <w:rPr>
          <w:rFonts w:ascii="Montserrat" w:hAnsi="Montserrat" w:cs="Arial"/>
          <w:b/>
          <w:sz w:val="20"/>
          <w:szCs w:val="20"/>
        </w:rPr>
        <w:t xml:space="preserve">a partir del </w:t>
      </w:r>
      <w:r w:rsidR="009E51DA">
        <w:rPr>
          <w:rFonts w:ascii="Montserrat" w:hAnsi="Montserrat" w:cs="Arial"/>
          <w:b/>
          <w:sz w:val="20"/>
          <w:szCs w:val="20"/>
        </w:rPr>
        <w:t>02</w:t>
      </w:r>
      <w:r w:rsidR="00DA0238">
        <w:rPr>
          <w:rFonts w:ascii="Montserrat" w:hAnsi="Montserrat" w:cs="Arial"/>
          <w:b/>
          <w:sz w:val="20"/>
          <w:szCs w:val="20"/>
        </w:rPr>
        <w:t xml:space="preserve"> de </w:t>
      </w:r>
      <w:r w:rsidR="009E51DA">
        <w:rPr>
          <w:rFonts w:ascii="Montserrat" w:hAnsi="Montserrat" w:cs="Arial"/>
          <w:b/>
          <w:sz w:val="20"/>
          <w:szCs w:val="20"/>
        </w:rPr>
        <w:t>marzo</w:t>
      </w:r>
      <w:r w:rsidRPr="00996C98">
        <w:rPr>
          <w:rFonts w:ascii="Montserrat" w:hAnsi="Montserrat" w:cs="Arial"/>
          <w:b/>
          <w:sz w:val="20"/>
          <w:szCs w:val="20"/>
        </w:rPr>
        <w:t xml:space="preserve"> y hasta el día </w:t>
      </w:r>
      <w:r w:rsidR="009E51DA">
        <w:rPr>
          <w:rFonts w:ascii="Montserrat" w:hAnsi="Montserrat" w:cs="Arial"/>
          <w:b/>
          <w:sz w:val="20"/>
          <w:szCs w:val="20"/>
        </w:rPr>
        <w:t>04</w:t>
      </w:r>
      <w:r w:rsidR="00DA0238">
        <w:rPr>
          <w:rFonts w:ascii="Montserrat" w:hAnsi="Montserrat" w:cs="Arial"/>
          <w:b/>
          <w:sz w:val="20"/>
          <w:szCs w:val="20"/>
        </w:rPr>
        <w:t xml:space="preserve"> de </w:t>
      </w:r>
      <w:r w:rsidR="009E51DA">
        <w:rPr>
          <w:rFonts w:ascii="Montserrat" w:hAnsi="Montserrat" w:cs="Arial"/>
          <w:b/>
          <w:sz w:val="20"/>
          <w:szCs w:val="20"/>
        </w:rPr>
        <w:t>marzo</w:t>
      </w:r>
      <w:r w:rsidRPr="00996C98">
        <w:rPr>
          <w:rFonts w:ascii="Montserrat" w:hAnsi="Montserrat" w:cs="Arial"/>
          <w:b/>
          <w:sz w:val="20"/>
          <w:szCs w:val="20"/>
        </w:rPr>
        <w:t xml:space="preserve"> a más tardar las 1</w:t>
      </w:r>
      <w:r w:rsidR="009E51DA">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FA3976" w:rsidRPr="00996C98" w:rsidRDefault="00FA3976" w:rsidP="00FA3976">
      <w:pPr>
        <w:tabs>
          <w:tab w:val="left" w:pos="1"/>
          <w:tab w:val="left" w:pos="3600"/>
        </w:tabs>
        <w:ind w:right="23"/>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lastRenderedPageBreak/>
        <w:t xml:space="preserve">Si derivado de la junta de aclaraciones se determina posponer la fecha de celebración del acto de presentación y apertura de proposiciones, la modificación respectiva a la convocatoria a la I3P se publicará en </w:t>
      </w:r>
      <w:proofErr w:type="spellStart"/>
      <w:r w:rsidRPr="00996C98">
        <w:rPr>
          <w:rFonts w:ascii="Montserrat" w:eastAsia="Calibri" w:hAnsi="Montserrat" w:cs="Arial"/>
          <w:color w:val="000000"/>
          <w:sz w:val="20"/>
          <w:szCs w:val="20"/>
          <w:lang w:eastAsia="es-MX"/>
        </w:rPr>
        <w:t>CompraNet</w:t>
      </w:r>
      <w:proofErr w:type="spellEnd"/>
      <w:r w:rsidRPr="00996C98">
        <w:rPr>
          <w:rFonts w:ascii="Montserrat" w:eastAsia="Calibri" w:hAnsi="Montserrat" w:cs="Arial"/>
          <w:color w:val="000000"/>
          <w:sz w:val="20"/>
          <w:szCs w:val="20"/>
          <w:lang w:eastAsia="es-MX"/>
        </w:rPr>
        <w:t xml:space="preserve">; </w:t>
      </w:r>
    </w:p>
    <w:p w:rsidR="00C33A31" w:rsidRPr="00996C98" w:rsidRDefault="00C33A31" w:rsidP="00C33A31">
      <w:pPr>
        <w:pStyle w:val="Prrafodelista"/>
        <w:rPr>
          <w:rFonts w:ascii="Montserrat" w:hAnsi="Montserrat" w:cs="Arial"/>
          <w:sz w:val="20"/>
          <w:szCs w:val="20"/>
        </w:rPr>
      </w:pPr>
    </w:p>
    <w:p w:rsidR="00C33A31" w:rsidRPr="00996C98" w:rsidRDefault="00C33A31" w:rsidP="00C33A31">
      <w:pPr>
        <w:pStyle w:val="Prrafodelista"/>
        <w:spacing w:after="0" w:line="240" w:lineRule="auto"/>
        <w:contextualSpacing w:val="0"/>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996C98" w:rsidRDefault="00FC5AE1" w:rsidP="00FC5AE1">
      <w:pPr>
        <w:pStyle w:val="Continuarlista"/>
        <w:spacing w:after="0"/>
        <w:jc w:val="both"/>
        <w:rPr>
          <w:rFonts w:ascii="Montserrat" w:hAnsi="Montserrat" w:cs="Arial"/>
          <w:sz w:val="18"/>
        </w:rPr>
      </w:pP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DA0238">
        <w:rPr>
          <w:rFonts w:ascii="Montserrat" w:hAnsi="Montserrat" w:cs="Arial"/>
          <w:b/>
          <w:bCs/>
          <w:sz w:val="20"/>
          <w:szCs w:val="20"/>
        </w:rPr>
        <w:t>0</w:t>
      </w:r>
      <w:r w:rsidR="00D43EF2">
        <w:rPr>
          <w:rFonts w:ascii="Montserrat" w:hAnsi="Montserrat" w:cs="Arial"/>
          <w:b/>
          <w:bCs/>
          <w:sz w:val="20"/>
          <w:szCs w:val="20"/>
        </w:rPr>
        <w:t>9</w:t>
      </w:r>
      <w:r w:rsidR="00DA0238">
        <w:rPr>
          <w:rFonts w:ascii="Montserrat" w:hAnsi="Montserrat" w:cs="Arial"/>
          <w:b/>
          <w:bCs/>
          <w:sz w:val="20"/>
          <w:szCs w:val="20"/>
        </w:rPr>
        <w:t xml:space="preserve"> de marzo de 2020</w:t>
      </w:r>
      <w:r w:rsidRPr="00996C98">
        <w:rPr>
          <w:rFonts w:ascii="Montserrat" w:hAnsi="Montserrat" w:cs="Arial"/>
          <w:b/>
          <w:bCs/>
          <w:sz w:val="20"/>
          <w:szCs w:val="20"/>
        </w:rPr>
        <w:t xml:space="preserve"> </w:t>
      </w:r>
      <w:r w:rsidRPr="00996C98">
        <w:rPr>
          <w:rFonts w:ascii="Montserrat" w:hAnsi="Montserrat" w:cs="Arial"/>
          <w:b/>
          <w:sz w:val="20"/>
          <w:szCs w:val="20"/>
        </w:rPr>
        <w:t>y dará inicio a las 10:00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8503F2" w:rsidRPr="00996C98">
        <w:rPr>
          <w:rFonts w:ascii="Montserrat" w:hAnsi="Montserrat" w:cs="Arial"/>
          <w:sz w:val="20"/>
          <w:szCs w:val="20"/>
        </w:rPr>
        <w:t>mixta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Pr>
          <w:rFonts w:ascii="Montserrat" w:hAnsi="Montserrat" w:cs="Arial"/>
          <w:sz w:val="20"/>
          <w:szCs w:val="20"/>
        </w:rPr>
        <w:t>INVITACIÓN</w:t>
      </w:r>
      <w:r w:rsidRPr="00996C98">
        <w:rPr>
          <w:rFonts w:ascii="Montserrat" w:hAnsi="Montserrat" w:cs="Arial"/>
          <w:sz w:val="20"/>
          <w:szCs w:val="20"/>
        </w:rPr>
        <w:t xml:space="preserve">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AF0751" w:rsidRPr="00996C98">
        <w:rPr>
          <w:rFonts w:ascii="Montserrat" w:hAnsi="Montserrat" w:cs="Arial"/>
          <w:sz w:val="20"/>
          <w:szCs w:val="20"/>
        </w:rPr>
        <w:t>mixta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996C98">
        <w:rPr>
          <w:rFonts w:ascii="Montserrat" w:hAnsi="Montserrat" w:cs="Arial"/>
          <w:sz w:val="20"/>
          <w:szCs w:val="20"/>
        </w:rPr>
        <w:t>CompraNet</w:t>
      </w:r>
      <w:proofErr w:type="spellEnd"/>
      <w:r w:rsidRPr="00996C98">
        <w:rPr>
          <w:rFonts w:ascii="Montserrat" w:hAnsi="Montserrat" w:cs="Arial"/>
          <w:sz w:val="20"/>
          <w:szCs w:val="20"/>
        </w:rPr>
        <w:t xml:space="preserve">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servidores públicos facultados para presidir el acto rubricarán las proposiciones técnicas y económicas presentadas en esta </w:t>
      </w:r>
      <w:r w:rsidR="00412232">
        <w:rPr>
          <w:rFonts w:ascii="Montserrat" w:hAnsi="Montserrat" w:cs="Arial"/>
          <w:sz w:val="20"/>
          <w:szCs w:val="20"/>
        </w:rPr>
        <w:t xml:space="preserve">invitación a cuando menos tres personas, </w:t>
      </w:r>
      <w:r w:rsidRPr="00996C98">
        <w:rPr>
          <w:rFonts w:ascii="Montserrat" w:hAnsi="Montserrat" w:cs="Arial"/>
          <w:sz w:val="20"/>
          <w:szCs w:val="20"/>
        </w:rPr>
        <w:t xml:space="preserve">de acuerdo a lo señalado por los artículos 35 fracción II de la Ley y 39 </w:t>
      </w:r>
      <w:proofErr w:type="gramStart"/>
      <w:r w:rsidRPr="00996C98">
        <w:rPr>
          <w:rFonts w:ascii="Montserrat" w:hAnsi="Montserrat" w:cs="Arial"/>
          <w:sz w:val="20"/>
          <w:szCs w:val="20"/>
        </w:rPr>
        <w:t>fracción</w:t>
      </w:r>
      <w:proofErr w:type="gramEnd"/>
      <w:r w:rsidRPr="00996C98">
        <w:rPr>
          <w:rFonts w:ascii="Montserrat" w:hAnsi="Montserrat" w:cs="Arial"/>
          <w:sz w:val="20"/>
          <w:szCs w:val="20"/>
        </w:rPr>
        <w:t xml:space="preserve">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w:t>
      </w:r>
      <w:r w:rsidR="003A6037">
        <w:rPr>
          <w:rFonts w:ascii="Montserrat" w:hAnsi="Montserrat" w:cs="Arial"/>
          <w:sz w:val="20"/>
          <w:szCs w:val="20"/>
        </w:rPr>
        <w:t>invitación a cuando menos tres personas</w:t>
      </w:r>
      <w:r w:rsidRPr="00996C98">
        <w:rPr>
          <w:rFonts w:ascii="Montserrat" w:hAnsi="Montserrat" w:cs="Arial"/>
          <w:sz w:val="20"/>
          <w:szCs w:val="20"/>
        </w:rPr>
        <w:t xml:space="preserve">;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Cada uno de los documentos que integren la proposición y aquéllos distintos a ésta, deberán estar foliados en todas y cada una de las hojas que los integren. Se deberán </w:t>
      </w:r>
      <w:r w:rsidRPr="00996C98">
        <w:rPr>
          <w:rFonts w:ascii="Montserrat" w:hAnsi="Montserrat" w:cs="Arial"/>
          <w:sz w:val="20"/>
          <w:szCs w:val="20"/>
        </w:rPr>
        <w:lastRenderedPageBreak/>
        <w:t>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APLICARÁN PARA ADJUDICAR 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Los criterios en que se fundamenta la evaluación de las proposiciones y la adjudicación de los SERVICIOS serán los siguientes: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996C98">
        <w:rPr>
          <w:rFonts w:ascii="Montserrat" w:hAnsi="Montserrat" w:cs="Arial"/>
          <w:b/>
          <w:bCs/>
          <w:sz w:val="20"/>
          <w:szCs w:val="20"/>
        </w:rPr>
        <w:t>ANEXO 1</w:t>
      </w:r>
      <w:r w:rsidRPr="00996C98">
        <w:rPr>
          <w:rFonts w:ascii="Montserrat" w:hAnsi="Montserrat" w:cs="Arial"/>
          <w:sz w:val="20"/>
          <w:szCs w:val="20"/>
        </w:rPr>
        <w:t xml:space="preserve"> a efecto de que se garantice satisfactoriamente el cumplimiento de las obligaciones respectivas.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Los requisitos de forma que se señalan en la presente CONVOCATORIA y que no afectan la solvencia de la proposición, </w:t>
      </w:r>
      <w:r w:rsidR="004A34A1" w:rsidRPr="00996C98">
        <w:rPr>
          <w:rFonts w:ascii="Montserrat" w:hAnsi="Montserrat" w:cs="Arial"/>
          <w:sz w:val="20"/>
          <w:szCs w:val="20"/>
        </w:rPr>
        <w:t xml:space="preserve">sin que sea motivo de </w:t>
      </w:r>
      <w:proofErr w:type="spellStart"/>
      <w:r w:rsidR="004A34A1" w:rsidRPr="00996C98">
        <w:rPr>
          <w:rFonts w:ascii="Montserrat" w:hAnsi="Montserrat" w:cs="Arial"/>
          <w:sz w:val="20"/>
          <w:szCs w:val="20"/>
        </w:rPr>
        <w:t>desechamiento</w:t>
      </w:r>
      <w:proofErr w:type="spellEnd"/>
      <w:r w:rsidR="00A042F2" w:rsidRPr="00996C98">
        <w:rPr>
          <w:rFonts w:ascii="Montserrat" w:hAnsi="Montserrat" w:cs="Arial"/>
          <w:sz w:val="20"/>
          <w:szCs w:val="20"/>
        </w:rPr>
        <w:t>,</w:t>
      </w:r>
      <w:r w:rsidRPr="00996C98">
        <w:rPr>
          <w:rFonts w:ascii="Montserrat" w:hAnsi="Montserrat" w:cs="Arial"/>
          <w:sz w:val="20"/>
          <w:szCs w:val="20"/>
        </w:rPr>
        <w:t xml:space="preserve"> no es indispensable su cumplimiento, si lo es para la mejor conducción del procedimiento.</w:t>
      </w:r>
    </w:p>
    <w:p w:rsidR="00F51311" w:rsidRPr="00996C98" w:rsidRDefault="00F51311" w:rsidP="00AF1F95">
      <w:pPr>
        <w:widowControl w:val="0"/>
        <w:autoSpaceDE w:val="0"/>
        <w:autoSpaceDN w:val="0"/>
        <w:adjustRightInd w:val="0"/>
        <w:spacing w:after="0" w:line="240" w:lineRule="auto"/>
        <w:rPr>
          <w:rFonts w:ascii="Montserrat" w:hAnsi="Montserrat" w:cs="Arial"/>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De conformidad con el Artículo 29 fracción XV de la LEY, será causa de </w:t>
      </w:r>
      <w:proofErr w:type="spellStart"/>
      <w:r w:rsidRPr="00996C98">
        <w:rPr>
          <w:rFonts w:ascii="Montserrat" w:hAnsi="Montserrat" w:cs="Arial"/>
          <w:sz w:val="20"/>
          <w:szCs w:val="20"/>
        </w:rPr>
        <w:t>desechamiento</w:t>
      </w:r>
      <w:proofErr w:type="spellEnd"/>
      <w:r w:rsidRPr="00996C98">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En el acto de presentación y apertura de proposiciones, </w:t>
      </w:r>
      <w:r w:rsidR="00B32BA7" w:rsidRPr="00996C98">
        <w:rPr>
          <w:rFonts w:ascii="Montserrat" w:hAnsi="Montserrat" w:cs="Arial"/>
          <w:sz w:val="20"/>
          <w:szCs w:val="20"/>
        </w:rPr>
        <w:t xml:space="preserve">la </w:t>
      </w:r>
      <w:r w:rsidRPr="00996C98">
        <w:rPr>
          <w:rFonts w:ascii="Montserrat" w:hAnsi="Montserrat" w:cs="Arial"/>
          <w:sz w:val="20"/>
          <w:szCs w:val="20"/>
        </w:rPr>
        <w:t>revisión de la documentación recibida</w:t>
      </w:r>
      <w:r w:rsidR="00B32BA7" w:rsidRPr="00996C98">
        <w:rPr>
          <w:rFonts w:ascii="Montserrat" w:hAnsi="Montserrat" w:cs="Arial"/>
          <w:sz w:val="20"/>
          <w:szCs w:val="20"/>
        </w:rPr>
        <w:t xml:space="preserve"> se realizará de manera cuantitativa sin entrar al desarrollo detallado de la misma</w:t>
      </w:r>
      <w:r w:rsidRPr="00996C98">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LEGAL Y ADMINISTRATIVA DE LAS PROPOSICIONES.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Se realizará la evaluación cuantitativa y cualitativa de la documentación presentada por los licitantes bajo el criterio cumple-no cumple.</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Se verificará que las proposiciones cumplan con todo lo señalado en la presente CONVOCATORIA. </w:t>
      </w:r>
    </w:p>
    <w:p w:rsidR="00F51311"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D43EF2" w:rsidRPr="00996C98" w:rsidRDefault="00D43EF2" w:rsidP="00AF1F95">
      <w:pPr>
        <w:widowControl w:val="0"/>
        <w:autoSpaceDE w:val="0"/>
        <w:autoSpaceDN w:val="0"/>
        <w:adjustRightInd w:val="0"/>
        <w:spacing w:after="0" w:line="240" w:lineRule="auto"/>
        <w:ind w:left="709"/>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lastRenderedPageBreak/>
        <w:t>EVALUACIÓN TÉCNICA.</w:t>
      </w:r>
    </w:p>
    <w:p w:rsidR="00F51311" w:rsidRPr="00996C98"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Con apego en lo establecido por los artículos 29 fracción XIII de la LEY; la convocante efectuará la evaluación técnica utilizando el criterio de </w:t>
      </w:r>
      <w:r w:rsidRPr="00996C98">
        <w:rPr>
          <w:rFonts w:ascii="Montserrat" w:hAnsi="Montserrat" w:cs="Arial"/>
          <w:b/>
          <w:sz w:val="20"/>
          <w:szCs w:val="20"/>
        </w:rPr>
        <w:t>puntos y porcentajes</w:t>
      </w:r>
      <w:r w:rsidRPr="00996C98">
        <w:rPr>
          <w:rFonts w:ascii="Montserrat" w:hAnsi="Montserrat" w:cs="Arial"/>
          <w:sz w:val="20"/>
          <w:szCs w:val="20"/>
        </w:rPr>
        <w:t xml:space="preserve"> conforme la metodología que se describe a continuación:</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puntuación o unidades porcentuales a obtener en la propuesta técnica para ser considerada solvente y, por tanto, no ser desechada, será de cuando menos </w:t>
      </w:r>
      <w:r w:rsidRPr="00996C98">
        <w:rPr>
          <w:rFonts w:ascii="Montserrat" w:hAnsi="Montserrat" w:cs="Arial"/>
          <w:b/>
          <w:sz w:val="20"/>
          <w:szCs w:val="20"/>
        </w:rPr>
        <w:t>45 de los 60</w:t>
      </w:r>
      <w:r w:rsidRPr="00996C98">
        <w:rPr>
          <w:rFonts w:ascii="Montserrat" w:hAnsi="Montserrat" w:cs="Arial"/>
          <w:sz w:val="20"/>
          <w:szCs w:val="20"/>
        </w:rPr>
        <w:t xml:space="preserve"> máximos que se pueden obtener en su evaluación.</w:t>
      </w:r>
    </w:p>
    <w:p w:rsidR="00F51311" w:rsidRPr="00996C98"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b/>
          <w:sz w:val="20"/>
          <w:szCs w:val="20"/>
          <w:u w:val="single"/>
        </w:rPr>
        <w:t>A.-Características Técnicas.</w:t>
      </w:r>
    </w:p>
    <w:p w:rsidR="00F51311" w:rsidRPr="00996C98" w:rsidRDefault="00F51311" w:rsidP="00AF1F95">
      <w:pPr>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sz w:val="20"/>
          <w:szCs w:val="20"/>
        </w:rPr>
      </w:pPr>
      <w:r w:rsidRPr="00996C98">
        <w:rPr>
          <w:rFonts w:ascii="Montserrat" w:hAnsi="Montserrat" w:cs="Arial"/>
          <w:sz w:val="20"/>
          <w:szCs w:val="20"/>
        </w:rPr>
        <w:t xml:space="preserve">La convocante evaluará la consistencia y congruencia de la propuesta técnica con los requisitos y/o aspectos técnicos descritos y contenidos en el </w:t>
      </w:r>
      <w:r w:rsidRPr="00996C98">
        <w:rPr>
          <w:rFonts w:ascii="Montserrat" w:hAnsi="Montserrat" w:cs="Arial"/>
          <w:b/>
          <w:sz w:val="20"/>
          <w:szCs w:val="20"/>
        </w:rPr>
        <w:t>ANEXO 1</w:t>
      </w:r>
      <w:r w:rsidRPr="00996C98">
        <w:rPr>
          <w:rFonts w:ascii="Montserrat" w:hAnsi="Montserrat" w:cs="Arial"/>
          <w:sz w:val="20"/>
          <w:szCs w:val="20"/>
        </w:rPr>
        <w:t xml:space="preserve"> de la CONVOCATORIA. </w:t>
      </w:r>
    </w:p>
    <w:p w:rsidR="00D863FB" w:rsidRPr="00996C98" w:rsidRDefault="00D863FB"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42"/>
        <w:gridCol w:w="425"/>
        <w:gridCol w:w="427"/>
        <w:gridCol w:w="2671"/>
        <w:gridCol w:w="4350"/>
        <w:gridCol w:w="709"/>
        <w:gridCol w:w="628"/>
        <w:gridCol w:w="424"/>
        <w:gridCol w:w="801"/>
      </w:tblGrid>
      <w:tr w:rsidR="00476BE4" w:rsidRPr="00996C98" w:rsidTr="000D308E">
        <w:trPr>
          <w:cantSplit/>
          <w:trHeight w:val="274"/>
          <w:jc w:val="center"/>
        </w:trPr>
        <w:tc>
          <w:tcPr>
            <w:tcW w:w="11204" w:type="dxa"/>
            <w:gridSpan w:val="10"/>
            <w:tcBorders>
              <w:bottom w:val="single" w:sz="4" w:space="0" w:color="auto"/>
            </w:tcBorders>
            <w:shd w:val="clear" w:color="auto" w:fill="FFFFFF"/>
            <w:vAlign w:val="center"/>
          </w:tcPr>
          <w:p w:rsidR="00476BE4" w:rsidRPr="00996C98" w:rsidRDefault="00476BE4" w:rsidP="00476BE4">
            <w:pPr>
              <w:spacing w:after="0" w:line="240" w:lineRule="auto"/>
              <w:ind w:right="-244"/>
              <w:jc w:val="center"/>
              <w:rPr>
                <w:rFonts w:ascii="Montserrat" w:hAnsi="Montserrat" w:cs="Miriam"/>
                <w:b/>
                <w:sz w:val="14"/>
                <w:szCs w:val="16"/>
              </w:rPr>
            </w:pPr>
            <w:r w:rsidRPr="00996C98">
              <w:rPr>
                <w:rFonts w:ascii="Montserrat" w:hAnsi="Montserrat" w:cs="Miriam"/>
                <w:b/>
                <w:sz w:val="14"/>
                <w:szCs w:val="16"/>
              </w:rPr>
              <w:t>“TABLA DE ASIGNACIÓN DE PUNTOS PARA LA CALIFICACIÓN DE LOS LICITANTES”:</w:t>
            </w:r>
          </w:p>
          <w:p w:rsidR="00476BE4" w:rsidRPr="00996C98" w:rsidRDefault="00476BE4" w:rsidP="00476BE4">
            <w:pPr>
              <w:spacing w:after="0" w:line="240" w:lineRule="auto"/>
              <w:ind w:right="-244"/>
              <w:jc w:val="center"/>
              <w:rPr>
                <w:rFonts w:ascii="Montserrat" w:hAnsi="Montserrat" w:cs="Miriam"/>
                <w:b/>
                <w:sz w:val="14"/>
                <w:szCs w:val="16"/>
              </w:rPr>
            </w:pPr>
          </w:p>
        </w:tc>
      </w:tr>
      <w:tr w:rsidR="00476BE4" w:rsidRPr="00996C98" w:rsidTr="000D308E">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ASPECTOS DEL SUBRUBRO</w:t>
            </w:r>
          </w:p>
        </w:tc>
        <w:tc>
          <w:tcPr>
            <w:tcW w:w="2671"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REQUERIMIENTO DE LA CONVOCANTE</w:t>
            </w:r>
          </w:p>
        </w:tc>
        <w:tc>
          <w:tcPr>
            <w:tcW w:w="4350"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ACREDITACIÓN DE CUMPLIMIENTO</w:t>
            </w:r>
          </w:p>
        </w:tc>
        <w:tc>
          <w:tcPr>
            <w:tcW w:w="709"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ASPECTO-SUBRUBRO</w:t>
            </w:r>
          </w:p>
        </w:tc>
        <w:tc>
          <w:tcPr>
            <w:tcW w:w="62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ind w:left="113" w:right="113"/>
              <w:jc w:val="center"/>
              <w:rPr>
                <w:rFonts w:ascii="Montserrat" w:hAnsi="Montserrat" w:cs="Miriam"/>
                <w:b/>
                <w:bCs/>
                <w:color w:val="000000"/>
                <w:sz w:val="14"/>
                <w:szCs w:val="16"/>
              </w:rPr>
            </w:pPr>
            <w:r w:rsidRPr="00996C98">
              <w:rPr>
                <w:rFonts w:ascii="Montserrat" w:hAnsi="Montserrat" w:cs="Miriam"/>
                <w:b/>
                <w:bCs/>
                <w:color w:val="000000"/>
                <w:sz w:val="14"/>
                <w:szCs w:val="16"/>
              </w:rPr>
              <w:t>TOTAL DE PUNTOS PROPOSICION TECNICA</w:t>
            </w:r>
          </w:p>
        </w:tc>
      </w:tr>
      <w:tr w:rsidR="00476BE4" w:rsidRPr="00996C98" w:rsidTr="000D308E">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Capacidad del licitante</w:t>
            </w:r>
          </w:p>
        </w:tc>
        <w:tc>
          <w:tcPr>
            <w:tcW w:w="709"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60</w:t>
            </w:r>
          </w:p>
        </w:tc>
      </w:tr>
      <w:tr w:rsidR="00476BE4" w:rsidRPr="00996C98" w:rsidTr="000D308E">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humanos.</w:t>
            </w:r>
          </w:p>
        </w:tc>
        <w:tc>
          <w:tcPr>
            <w:tcW w:w="709"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r>
      <w:tr w:rsidR="00476BE4" w:rsidRPr="00996C98" w:rsidTr="000D308E">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Experiencia en asuntos relacionados con la materia del servicio objeto del procedimiento de la contratación de que se trate. </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los </w:t>
            </w:r>
            <w:proofErr w:type="spellStart"/>
            <w:r w:rsidRPr="00996C98">
              <w:rPr>
                <w:rFonts w:ascii="Montserrat" w:hAnsi="Montserrat" w:cs="Miriam"/>
                <w:color w:val="000000"/>
                <w:sz w:val="14"/>
                <w:szCs w:val="16"/>
              </w:rPr>
              <w:t>Curriculum</w:t>
            </w:r>
            <w:proofErr w:type="spellEnd"/>
            <w:r w:rsidRPr="00996C98">
              <w:rPr>
                <w:rFonts w:ascii="Montserrat" w:hAnsi="Montserrat" w:cs="Miriam"/>
                <w:color w:val="000000"/>
                <w:sz w:val="14"/>
                <w:szCs w:val="16"/>
              </w:rPr>
              <w:t xml:space="preserve"> vitae del o los </w:t>
            </w:r>
            <w:r w:rsidR="00907D41" w:rsidRPr="00907D41">
              <w:rPr>
                <w:rFonts w:ascii="Montserrat" w:hAnsi="Montserrat" w:cs="Miriam"/>
                <w:b/>
                <w:color w:val="000000"/>
                <w:sz w:val="14"/>
                <w:szCs w:val="16"/>
              </w:rPr>
              <w:t>consultores</w:t>
            </w:r>
            <w:r w:rsidRPr="00996C98">
              <w:rPr>
                <w:rFonts w:ascii="Montserrat" w:hAnsi="Montserrat" w:cs="Miriam"/>
                <w:color w:val="000000"/>
                <w:sz w:val="14"/>
                <w:szCs w:val="16"/>
              </w:rPr>
              <w:t xml:space="preserve"> con que cuenta, que serán los responsables directos de atender las solicitudes de la convocante.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1 punto</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 o cuando presenten documentos vencidos.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documento en donde dará cumplimiento del total de requisitos establecidos en el ANEXO 1:</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4 puntos</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w:t>
            </w:r>
            <w:r w:rsidRPr="00996C98">
              <w:rPr>
                <w:rFonts w:ascii="Montserrat" w:hAnsi="Montserrat" w:cs="Miriam"/>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Competencia o habilidad en el trabajo de acuerdo a sus conocimientos académicos o profesionales.</w:t>
            </w:r>
          </w:p>
        </w:tc>
        <w:tc>
          <w:tcPr>
            <w:tcW w:w="4350" w:type="dxa"/>
            <w:tcBorders>
              <w:top w:val="single" w:sz="4" w:space="0" w:color="auto"/>
              <w:left w:val="nil"/>
              <w:bottom w:val="single" w:sz="4" w:space="0" w:color="auto"/>
              <w:right w:val="single" w:sz="4" w:space="0" w:color="auto"/>
            </w:tcBorders>
            <w:shd w:val="clear" w:color="auto" w:fill="auto"/>
            <w:vAlign w:val="center"/>
          </w:tcPr>
          <w:p w:rsidR="005B0F07"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los certificados, títulos y/o diplomas, que avalen la competencia de </w:t>
            </w:r>
            <w:r w:rsidR="00907D41">
              <w:rPr>
                <w:rFonts w:ascii="Montserrat" w:hAnsi="Montserrat" w:cs="Miriam"/>
                <w:b/>
                <w:color w:val="000000"/>
                <w:sz w:val="14"/>
                <w:szCs w:val="16"/>
              </w:rPr>
              <w:t>los consultores</w:t>
            </w:r>
            <w:r w:rsidRPr="00996C98">
              <w:rPr>
                <w:rFonts w:ascii="Montserrat" w:hAnsi="Montserrat" w:cs="Miriam"/>
                <w:b/>
                <w:color w:val="000000"/>
                <w:sz w:val="14"/>
                <w:szCs w:val="16"/>
              </w:rPr>
              <w:t xml:space="preserve"> </w:t>
            </w:r>
            <w:r w:rsidRPr="00996C98">
              <w:rPr>
                <w:rFonts w:ascii="Montserrat" w:hAnsi="Montserrat" w:cs="Miriam"/>
                <w:color w:val="000000"/>
                <w:sz w:val="14"/>
                <w:szCs w:val="16"/>
              </w:rPr>
              <w:t xml:space="preserve">con que cuenta, quienes serán los responsables directos de atender las solicitudes de la convocante. </w:t>
            </w:r>
          </w:p>
          <w:p w:rsidR="00806968" w:rsidRPr="00996C98" w:rsidRDefault="00806968"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3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77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907D41">
            <w:pPr>
              <w:spacing w:before="240"/>
              <w:rPr>
                <w:rFonts w:ascii="Montserrat" w:hAnsi="Montserrat" w:cs="Miriam"/>
                <w:color w:val="000000"/>
                <w:sz w:val="14"/>
                <w:szCs w:val="16"/>
              </w:rPr>
            </w:pPr>
            <w:r w:rsidRPr="00996C98">
              <w:rPr>
                <w:rFonts w:ascii="Montserrat" w:hAnsi="Montserrat" w:cs="Miriam"/>
                <w:color w:val="000000"/>
                <w:sz w:val="14"/>
                <w:szCs w:val="16"/>
              </w:rPr>
              <w:t>El licitante deberá entregar en copia simple, las constancias (pueden ser de instituciones privadas o públicas) con las que avalen el dominio de herramientas de</w:t>
            </w:r>
            <w:r w:rsidR="00907D41">
              <w:rPr>
                <w:rFonts w:ascii="Montserrat" w:hAnsi="Montserrat" w:cs="Miriam"/>
                <w:color w:val="000000"/>
                <w:sz w:val="14"/>
                <w:szCs w:val="16"/>
              </w:rPr>
              <w:t xml:space="preserve"> </w:t>
            </w:r>
            <w:r w:rsidRPr="00996C98">
              <w:rPr>
                <w:rFonts w:ascii="Montserrat" w:hAnsi="Montserrat" w:cs="Miriam"/>
                <w:color w:val="000000"/>
                <w:sz w:val="14"/>
                <w:szCs w:val="16"/>
              </w:rPr>
              <w:t xml:space="preserve"> </w:t>
            </w:r>
            <w:r w:rsidR="00907D41">
              <w:rPr>
                <w:rFonts w:ascii="Montserrat" w:hAnsi="Montserrat" w:cs="Miriam"/>
                <w:b/>
                <w:color w:val="000000"/>
                <w:sz w:val="14"/>
                <w:szCs w:val="16"/>
              </w:rPr>
              <w:t>los consultores</w:t>
            </w:r>
            <w:r w:rsidRPr="00996C98">
              <w:rPr>
                <w:rFonts w:ascii="Montserrat" w:hAnsi="Montserrat" w:cs="Miriam"/>
                <w:color w:val="000000"/>
                <w:sz w:val="14"/>
                <w:szCs w:val="16"/>
              </w:rPr>
              <w:t xml:space="preserve"> (como puede ser el idioma, programas informáticos o participación en la resolución o tratamiento de problemáticas similares a la que sea materia del servicio de que se trate)</w:t>
            </w:r>
            <w:r w:rsidR="000A5EBF" w:rsidRPr="00996C98">
              <w:rPr>
                <w:rFonts w:ascii="Montserrat" w:hAnsi="Montserrat" w:cs="Miriam"/>
                <w:color w:val="000000"/>
                <w:sz w:val="14"/>
                <w:szCs w:val="16"/>
              </w:rPr>
              <w:t>.</w:t>
            </w:r>
            <w:r w:rsidRPr="00996C98">
              <w:rPr>
                <w:rFonts w:ascii="Montserrat" w:hAnsi="Montserrat" w:cs="Miriam"/>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2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que su personal tiene las competencias en el manejo de herramientas, esto se acreditará con la entrega de constancias de estudios, diplomas, etc. El licitante que no lo acredite no recibirá puntos pero no será desechada su propuesta.</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730" w:type="dxa"/>
            <w:gridSpan w:val="3"/>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económicos y de equipamiento.</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(4)</w:t>
            </w:r>
          </w:p>
        </w:tc>
        <w:tc>
          <w:tcPr>
            <w:tcW w:w="2671" w:type="dxa"/>
            <w:vMerge w:val="restart"/>
            <w:tcBorders>
              <w:top w:val="single" w:sz="4" w:space="0" w:color="auto"/>
              <w:left w:val="nil"/>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Recursos económicos y Equipamiento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Capacidad de Recursos económicos y de equipamiento.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para determinar el importe de la utilidad:</w:t>
            </w:r>
          </w:p>
          <w:p w:rsidR="00476BE4" w:rsidRPr="00996C98" w:rsidRDefault="00476BE4" w:rsidP="0099637D">
            <w:pPr>
              <w:numPr>
                <w:ilvl w:val="0"/>
                <w:numId w:val="19"/>
              </w:numPr>
              <w:autoSpaceDE w:val="0"/>
              <w:autoSpaceDN w:val="0"/>
              <w:adjustRightInd w:val="0"/>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Personas morales y físicas deberán adjuntar </w:t>
            </w:r>
            <w:r w:rsidRPr="00996C98">
              <w:rPr>
                <w:rFonts w:ascii="Montserrat" w:hAnsi="Montserrat" w:cs="Miriam"/>
                <w:b/>
                <w:color w:val="000000"/>
                <w:sz w:val="14"/>
                <w:szCs w:val="16"/>
              </w:rPr>
              <w:t>la declaración anual correspondiente al ejercicio fiscal 201</w:t>
            </w:r>
            <w:r w:rsidR="00950B04" w:rsidRPr="00996C98">
              <w:rPr>
                <w:rFonts w:ascii="Montserrat" w:hAnsi="Montserrat" w:cs="Miriam"/>
                <w:b/>
                <w:color w:val="000000"/>
                <w:sz w:val="14"/>
                <w:szCs w:val="16"/>
              </w:rPr>
              <w:t>8</w:t>
            </w:r>
            <w:r w:rsidRPr="00996C98">
              <w:rPr>
                <w:rFonts w:ascii="Montserrat" w:hAnsi="Montserrat" w:cs="Miriam"/>
                <w:b/>
                <w:color w:val="000000"/>
                <w:sz w:val="14"/>
                <w:szCs w:val="16"/>
              </w:rPr>
              <w:t>.</w:t>
            </w:r>
          </w:p>
          <w:p w:rsidR="00476BE4" w:rsidRPr="00996C98" w:rsidRDefault="00476BE4" w:rsidP="00476BE4">
            <w:pPr>
              <w:autoSpaceDE w:val="0"/>
              <w:autoSpaceDN w:val="0"/>
              <w:adjustRightInd w:val="0"/>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Cs/>
                <w:sz w:val="14"/>
                <w:szCs w:val="16"/>
              </w:rPr>
            </w:pPr>
            <w:r w:rsidRPr="00996C98">
              <w:rPr>
                <w:rFonts w:ascii="Montserrat" w:hAnsi="Montserrat" w:cs="Miriam"/>
                <w:color w:val="000000"/>
                <w:sz w:val="14"/>
                <w:szCs w:val="16"/>
              </w:rPr>
              <w:t xml:space="preserve">Se evaluarán </w:t>
            </w:r>
            <w:r w:rsidRPr="00BD68BE">
              <w:rPr>
                <w:rFonts w:ascii="Montserrat" w:hAnsi="Montserrat" w:cs="Miriam"/>
                <w:b/>
                <w:color w:val="000000"/>
                <w:sz w:val="14"/>
                <w:szCs w:val="16"/>
              </w:rPr>
              <w:t>Estado</w:t>
            </w:r>
            <w:r w:rsidR="00950B04" w:rsidRPr="00BD68BE">
              <w:rPr>
                <w:rFonts w:ascii="Montserrat" w:hAnsi="Montserrat" w:cs="Miriam"/>
                <w:b/>
                <w:color w:val="000000"/>
                <w:sz w:val="14"/>
                <w:szCs w:val="16"/>
              </w:rPr>
              <w:t>s Financieros y Declaración 2018</w:t>
            </w:r>
            <w:r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así como la </w:t>
            </w:r>
            <w:r w:rsidR="009A33EE" w:rsidRPr="00BD68BE">
              <w:rPr>
                <w:rFonts w:ascii="Montserrat" w:hAnsi="Montserrat" w:cs="Miriam"/>
                <w:b/>
                <w:color w:val="000000"/>
                <w:sz w:val="14"/>
                <w:szCs w:val="16"/>
              </w:rPr>
              <w:t>última declaración fiscal provisional del impuesto sobre la renta</w:t>
            </w:r>
            <w:r w:rsidR="001A7E1D" w:rsidRPr="00BD68BE">
              <w:rPr>
                <w:rFonts w:ascii="Montserrat" w:hAnsi="Montserrat" w:cs="Miriam"/>
                <w:b/>
                <w:color w:val="000000"/>
                <w:sz w:val="14"/>
                <w:szCs w:val="16"/>
              </w:rPr>
              <w:t>, del ejercicio 20</w:t>
            </w:r>
            <w:r w:rsidR="00E441FC">
              <w:rPr>
                <w:rFonts w:ascii="Montserrat" w:hAnsi="Montserrat" w:cs="Miriam"/>
                <w:b/>
                <w:color w:val="000000"/>
                <w:sz w:val="14"/>
                <w:szCs w:val="16"/>
              </w:rPr>
              <w:t>20</w:t>
            </w:r>
            <w:r w:rsidR="009A33EE" w:rsidRPr="00996C98">
              <w:rPr>
                <w:rFonts w:ascii="Montserrat" w:hAnsi="Montserrat" w:cs="Miriam"/>
                <w:color w:val="000000"/>
                <w:sz w:val="14"/>
                <w:szCs w:val="16"/>
              </w:rPr>
              <w:t xml:space="preserve">, </w:t>
            </w:r>
            <w:r w:rsidRPr="00996C98">
              <w:rPr>
                <w:rFonts w:ascii="Montserrat" w:hAnsi="Montserrat" w:cs="Miriam"/>
                <w:color w:val="000000"/>
                <w:sz w:val="14"/>
                <w:szCs w:val="16"/>
              </w:rPr>
              <w:t xml:space="preserve">donde indique que se cuenta con </w:t>
            </w:r>
            <w:r w:rsidR="00A60914" w:rsidRPr="00996C98">
              <w:rPr>
                <w:rFonts w:ascii="Montserrat" w:hAnsi="Montserrat" w:cs="Miriam"/>
                <w:color w:val="000000"/>
                <w:sz w:val="14"/>
                <w:szCs w:val="16"/>
              </w:rPr>
              <w:t>ingresos</w:t>
            </w:r>
            <w:r w:rsidR="00D863FB"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equivalentes </w:t>
            </w:r>
            <w:r w:rsidR="00D863FB" w:rsidRPr="00996C98">
              <w:rPr>
                <w:rFonts w:ascii="Montserrat" w:hAnsi="Montserrat" w:cs="Miriam"/>
                <w:color w:val="000000"/>
                <w:sz w:val="14"/>
                <w:szCs w:val="16"/>
              </w:rPr>
              <w:t>de por lo menos el 2</w:t>
            </w:r>
            <w:r w:rsidRPr="00996C98">
              <w:rPr>
                <w:rFonts w:ascii="Montserrat" w:hAnsi="Montserrat" w:cs="Miriam"/>
                <w:color w:val="000000"/>
                <w:sz w:val="14"/>
                <w:szCs w:val="16"/>
              </w:rPr>
              <w:t xml:space="preserve">0% </w:t>
            </w:r>
            <w:r w:rsidR="00A60914" w:rsidRPr="00996C98">
              <w:rPr>
                <w:rFonts w:ascii="Montserrat" w:hAnsi="Montserrat" w:cs="Miriam"/>
                <w:color w:val="000000"/>
                <w:sz w:val="14"/>
                <w:szCs w:val="16"/>
              </w:rPr>
              <w:t>del total de su propuesta</w:t>
            </w:r>
            <w:r w:rsidRPr="00996C98">
              <w:rPr>
                <w:rFonts w:ascii="Montserrat" w:hAnsi="Montserrat" w:cs="Miriam"/>
                <w:color w:val="000000"/>
                <w:sz w:val="14"/>
                <w:szCs w:val="16"/>
              </w:rPr>
              <w:t xml:space="preserve">. </w:t>
            </w:r>
            <w:r w:rsidRPr="00996C98">
              <w:rPr>
                <w:rFonts w:ascii="Montserrat" w:hAnsi="Montserrat" w:cs="Miriam"/>
                <w:b/>
                <w:color w:val="000000"/>
                <w:sz w:val="14"/>
                <w:szCs w:val="16"/>
                <w:u w:val="single"/>
              </w:rPr>
              <w:t>La omisión en la entrega de est</w:t>
            </w:r>
            <w:r w:rsidR="008F5EEB" w:rsidRPr="00996C98">
              <w:rPr>
                <w:rFonts w:ascii="Montserrat" w:hAnsi="Montserrat" w:cs="Miriam"/>
                <w:b/>
                <w:color w:val="000000"/>
                <w:sz w:val="14"/>
                <w:szCs w:val="16"/>
                <w:u w:val="single"/>
              </w:rPr>
              <w:t>os</w:t>
            </w:r>
            <w:r w:rsidRPr="00996C98">
              <w:rPr>
                <w:rFonts w:ascii="Montserrat" w:hAnsi="Montserrat" w:cs="Miriam"/>
                <w:b/>
                <w:color w:val="000000"/>
                <w:sz w:val="14"/>
                <w:szCs w:val="16"/>
                <w:u w:val="single"/>
              </w:rPr>
              <w:t xml:space="preserve"> documento</w:t>
            </w:r>
            <w:r w:rsidR="008F5EEB" w:rsidRPr="00996C98">
              <w:rPr>
                <w:rFonts w:ascii="Montserrat" w:hAnsi="Montserrat" w:cs="Miriam"/>
                <w:b/>
                <w:color w:val="000000"/>
                <w:sz w:val="14"/>
                <w:szCs w:val="16"/>
                <w:u w:val="single"/>
              </w:rPr>
              <w:t xml:space="preserve">s </w:t>
            </w:r>
            <w:r w:rsidRPr="00996C98">
              <w:rPr>
                <w:rFonts w:ascii="Montserrat" w:hAnsi="Montserrat" w:cs="Miriam"/>
                <w:b/>
                <w:color w:val="000000"/>
                <w:sz w:val="14"/>
                <w:szCs w:val="16"/>
                <w:u w:val="single"/>
              </w:rPr>
              <w:t xml:space="preserve"> provocará desechar la proposición.</w:t>
            </w:r>
            <w:r w:rsidRPr="00996C98">
              <w:rPr>
                <w:rFonts w:ascii="Montserrat" w:hAnsi="Montserrat" w:cs="Miriam"/>
                <w:b/>
                <w:bCs/>
                <w:sz w:val="14"/>
                <w:szCs w:val="16"/>
              </w:rPr>
              <w:t xml:space="preserve"> </w:t>
            </w:r>
            <w:r w:rsidRPr="00996C98">
              <w:rPr>
                <w:rFonts w:ascii="Montserrat" w:hAnsi="Montserrat" w:cs="Miriam"/>
                <w:bCs/>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2B4DA5">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69"/>
          <w:jc w:val="center"/>
        </w:trPr>
        <w:tc>
          <w:tcPr>
            <w:tcW w:w="427" w:type="dxa"/>
            <w:vMerge/>
            <w:tcBorders>
              <w:left w:val="single" w:sz="4" w:space="0" w:color="auto"/>
              <w:bottom w:val="nil"/>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p>
        </w:tc>
        <w:tc>
          <w:tcPr>
            <w:tcW w:w="2671" w:type="dxa"/>
            <w:vMerge/>
            <w:tcBorders>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C7562B">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acreditar la capacidad de suministr</w:t>
            </w:r>
            <w:r w:rsidR="008919DF" w:rsidRPr="00996C98">
              <w:rPr>
                <w:rFonts w:ascii="Montserrat" w:hAnsi="Montserrat" w:cs="Miriam"/>
                <w:color w:val="000000"/>
                <w:sz w:val="14"/>
                <w:szCs w:val="16"/>
              </w:rPr>
              <w:t xml:space="preserve">ar </w:t>
            </w:r>
            <w:r w:rsidRPr="00996C98">
              <w:rPr>
                <w:rFonts w:ascii="Montserrat" w:hAnsi="Montserrat" w:cs="Miriam"/>
                <w:color w:val="000000"/>
                <w:sz w:val="14"/>
                <w:szCs w:val="16"/>
              </w:rPr>
              <w:t xml:space="preserve">los bienes requerido en la presente </w:t>
            </w:r>
            <w:r w:rsidR="0057255D" w:rsidRPr="00996C98">
              <w:rPr>
                <w:rFonts w:ascii="Montserrat" w:hAnsi="Montserrat" w:cs="Miriam"/>
                <w:color w:val="000000"/>
                <w:sz w:val="14"/>
                <w:szCs w:val="16"/>
              </w:rPr>
              <w:t>INVITACIÓN</w:t>
            </w:r>
            <w:r w:rsidRPr="00996C98">
              <w:rPr>
                <w:rFonts w:ascii="Montserrat" w:hAnsi="Montserrat" w:cs="Miriam"/>
                <w:color w:val="000000"/>
                <w:sz w:val="14"/>
                <w:szCs w:val="16"/>
              </w:rPr>
              <w:t xml:space="preserve">, mediante carta donde bajo protesta de decir verdad, </w:t>
            </w:r>
            <w:r w:rsidR="008919DF" w:rsidRPr="00996C98">
              <w:rPr>
                <w:rFonts w:ascii="Montserrat" w:hAnsi="Montserrat" w:cs="Miriam"/>
                <w:color w:val="000000"/>
                <w:sz w:val="14"/>
                <w:szCs w:val="16"/>
              </w:rPr>
              <w:t xml:space="preserve">donde </w:t>
            </w:r>
            <w:r w:rsidRPr="00996C98">
              <w:rPr>
                <w:rFonts w:ascii="Montserrat" w:hAnsi="Montserrat" w:cs="Miriam"/>
                <w:color w:val="000000"/>
                <w:sz w:val="14"/>
                <w:szCs w:val="16"/>
              </w:rPr>
              <w:t>declare que cuenta con la capacidad para suministrar</w:t>
            </w:r>
            <w:r w:rsidR="008919DF" w:rsidRPr="00996C98">
              <w:rPr>
                <w:rFonts w:ascii="Montserrat" w:hAnsi="Montserrat" w:cs="Miriam"/>
                <w:color w:val="000000"/>
                <w:sz w:val="14"/>
                <w:szCs w:val="16"/>
              </w:rPr>
              <w:t>, instalar, poner en operación y dar mantenimiento a</w:t>
            </w:r>
            <w:r w:rsidRPr="00996C98">
              <w:rPr>
                <w:rFonts w:ascii="Montserrat" w:hAnsi="Montserrat" w:cs="Miriam"/>
                <w:color w:val="000000"/>
                <w:sz w:val="14"/>
                <w:szCs w:val="16"/>
              </w:rPr>
              <w:t xml:space="preserve"> los bienes en tiempo y forma</w:t>
            </w:r>
            <w:r w:rsidR="008919DF" w:rsidRPr="00996C98">
              <w:rPr>
                <w:rFonts w:ascii="Montserrat" w:hAnsi="Montserrat" w:cs="Miriam"/>
                <w:color w:val="000000"/>
                <w:sz w:val="14"/>
                <w:szCs w:val="16"/>
              </w:rPr>
              <w:t>,</w:t>
            </w:r>
            <w:r w:rsidRPr="00996C98">
              <w:rPr>
                <w:rFonts w:ascii="Montserrat" w:hAnsi="Montserrat" w:cs="Miriam"/>
                <w:color w:val="000000"/>
                <w:sz w:val="14"/>
                <w:szCs w:val="16"/>
              </w:rPr>
              <w:t xml:space="preserve"> conforme a los requerimientos de la API.</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discapacitados o empresas que cuenten con trabajadores con discapacidad.</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(5)</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discapacitados o empresas que cuenten con trabajadores con discapacidad</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máximo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contar con al menos </w:t>
            </w:r>
            <w:r w:rsidRPr="00996C98">
              <w:rPr>
                <w:rFonts w:ascii="Montserrat" w:hAnsi="Montserrat" w:cs="Miriam"/>
                <w:b/>
                <w:sz w:val="14"/>
                <w:szCs w:val="16"/>
              </w:rPr>
              <w:t xml:space="preserve">5% </w:t>
            </w:r>
            <w:r w:rsidRPr="00996C98">
              <w:rPr>
                <w:rFonts w:ascii="Montserrat" w:hAnsi="Montserrat" w:cs="Miriam"/>
                <w:sz w:val="14"/>
                <w:szCs w:val="16"/>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lo acredite no recibirá puntos pero no será desechada su propuesta.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MIPYMES que produzcan bienes con innovación tecnológica relacionados directamente con la prestación del 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rPr>
                <w:rFonts w:ascii="Montserrat" w:hAnsi="Montserrat" w:cs="Miriam"/>
                <w:color w:val="000000"/>
                <w:sz w:val="14"/>
                <w:szCs w:val="16"/>
              </w:rPr>
            </w:pPr>
            <w:r w:rsidRPr="00996C98">
              <w:rPr>
                <w:rFonts w:ascii="Montserrat" w:hAnsi="Montserrat" w:cs="Miriam"/>
                <w:b/>
                <w:color w:val="000000"/>
                <w:sz w:val="14"/>
                <w:szCs w:val="16"/>
              </w:rPr>
              <w:t>(6)</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MIPYMES que produzcan bienes con innovación tecnológica relacionados directamente con la prestación del servicio.</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Para esta LICITACIÓN, no se considera la participación de MIPYMES que produzcan  bienes con innovación tecnológica, relacionados directamente con la prestación de los SERVICIOS.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 y especialidad del licitante.</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FFFFFF"/>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cantSplit/>
          <w:trHeight w:val="41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b/>
                <w:color w:val="000000"/>
                <w:sz w:val="14"/>
                <w:szCs w:val="16"/>
              </w:rPr>
              <w:t>(7)</w:t>
            </w:r>
            <w:r w:rsidRPr="00996C98">
              <w:rPr>
                <w:rFonts w:ascii="Montserrat" w:hAnsi="Montserrat" w:cs="Miriam"/>
                <w:color w:val="000000"/>
                <w:sz w:val="14"/>
                <w:szCs w:val="16"/>
              </w:rPr>
              <w:t> </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B67125">
            <w:pPr>
              <w:spacing w:after="0" w:line="240" w:lineRule="auto"/>
              <w:rPr>
                <w:rFonts w:ascii="Montserrat" w:hAnsi="Montserrat" w:cs="Miriam"/>
                <w:color w:val="000000"/>
                <w:sz w:val="14"/>
                <w:szCs w:val="16"/>
              </w:rPr>
            </w:pPr>
            <w:r w:rsidRPr="00996C98">
              <w:rPr>
                <w:rFonts w:ascii="Montserrat" w:hAnsi="Montserrat" w:cs="Miriam"/>
                <w:b/>
                <w:color w:val="000000"/>
                <w:sz w:val="14"/>
                <w:szCs w:val="16"/>
              </w:rPr>
              <w:t>Experiencia. Mayor tiempo prestando servicios similares a los requeridos en el procedimiento de contratación de</w:t>
            </w:r>
            <w:r w:rsidRPr="00996C98">
              <w:rPr>
                <w:rFonts w:ascii="Montserrat" w:hAnsi="Montserrat" w:cs="Miriam"/>
                <w:b/>
                <w:sz w:val="14"/>
                <w:szCs w:val="16"/>
              </w:rPr>
              <w:t xml:space="preserve"> </w:t>
            </w:r>
            <w:r w:rsidRPr="00996C98">
              <w:rPr>
                <w:rFonts w:ascii="Montserrat" w:hAnsi="Montserrat" w:cs="Miriam"/>
                <w:b/>
                <w:color w:val="000000"/>
                <w:sz w:val="14"/>
                <w:szCs w:val="16"/>
              </w:rPr>
              <w:t xml:space="preserve">LOS SERVICIOS </w:t>
            </w:r>
          </w:p>
        </w:tc>
        <w:tc>
          <w:tcPr>
            <w:tcW w:w="4350"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LICITANTE entregará copia simple de él o los contratos </w:t>
            </w:r>
            <w:r w:rsidRPr="00996C98">
              <w:rPr>
                <w:rFonts w:ascii="Montserrat" w:hAnsi="Montserrat" w:cs="Miriam"/>
                <w:b/>
                <w:sz w:val="14"/>
                <w:szCs w:val="16"/>
              </w:rPr>
              <w:t>suscritos de los últimos 3 años</w:t>
            </w:r>
            <w:r w:rsidRPr="00996C98">
              <w:rPr>
                <w:rFonts w:ascii="Montserrat" w:hAnsi="Montserrat" w:cs="Miriam"/>
                <w:sz w:val="14"/>
                <w:szCs w:val="16"/>
              </w:rPr>
              <w:t xml:space="preserve">, en donde haya prestado </w:t>
            </w:r>
            <w:r w:rsidR="00394F66" w:rsidRPr="00996C98">
              <w:rPr>
                <w:rFonts w:ascii="Montserrat" w:hAnsi="Montserrat"/>
                <w:b/>
                <w:color w:val="000000" w:themeColor="text1"/>
                <w:sz w:val="14"/>
                <w:szCs w:val="16"/>
              </w:rPr>
              <w:t>un servicio igual o similar</w:t>
            </w:r>
            <w:r w:rsidR="00833006"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sólo los 5 primeros contratos que se presenten en la propuesta.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asignará el mayor puntaje al LICITANTE que demuestre contar con mayor tiempo de experiencia.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5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4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6.4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3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2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3.2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1.6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0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D863FB" w:rsidRPr="00996C98" w:rsidRDefault="00D863FB"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Todos los licitantes deberán entregar por lo menos 1 contrato de este tipo, por lo que quienes n</w:t>
            </w:r>
            <w:r w:rsidR="004E6F06"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Los licitantes adjudicados deberán presentar previo a la firma del contrato correspondiente los contratos originales que presentó para la evaluación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87"/>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Especialidad:</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440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(8)</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Especialidad. Mayor número de contratos o documentos con los cuales el licitante puede acreditar que ha prestado servicios con las características específicas y en condiciones similares a las establecidas en esta LICITACION.</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b/>
                <w:color w:val="000000" w:themeColor="text1"/>
                <w:sz w:val="14"/>
                <w:szCs w:val="16"/>
              </w:rPr>
            </w:pPr>
            <w:r w:rsidRPr="00996C98">
              <w:rPr>
                <w:rFonts w:ascii="Montserrat" w:hAnsi="Montserrat" w:cs="Miriam"/>
                <w:sz w:val="14"/>
                <w:szCs w:val="16"/>
              </w:rPr>
              <w:t xml:space="preserve">El LICITANTE deberá demostrar fehacientemente que cuenta con la especialidad necesaria para realizar las labores solicitadas en esta </w:t>
            </w:r>
            <w:r w:rsidR="001643CD">
              <w:rPr>
                <w:rFonts w:ascii="Montserrat" w:hAnsi="Montserrat" w:cs="Miriam"/>
                <w:sz w:val="14"/>
                <w:szCs w:val="16"/>
              </w:rPr>
              <w:t>Invitación a cuando menos tres personas</w:t>
            </w:r>
            <w:r w:rsidRPr="00996C98">
              <w:rPr>
                <w:rFonts w:ascii="Montserrat" w:hAnsi="Montserrat" w:cs="Miriam"/>
                <w:sz w:val="14"/>
                <w:szCs w:val="16"/>
              </w:rPr>
              <w:t xml:space="preserve">; por lo que El LICITANTE entregará copia simple de él o los contratos suscritos de los últimos 3 años, en donde haya prestado </w:t>
            </w:r>
            <w:r w:rsidR="00B22848" w:rsidRPr="00996C98">
              <w:rPr>
                <w:rFonts w:ascii="Montserrat" w:hAnsi="Montserrat"/>
                <w:b/>
                <w:color w:val="000000" w:themeColor="text1"/>
                <w:sz w:val="14"/>
                <w:szCs w:val="16"/>
              </w:rPr>
              <w:t>un servicio igual o similar.</w:t>
            </w:r>
          </w:p>
          <w:p w:rsidR="00B22848" w:rsidRPr="00996C98" w:rsidRDefault="00B22848"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solo los 5 primeros contratos que se presenten en la propuesta.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 xml:space="preserve">Se asignará el mayor puntaje al LICITANTE que demuestre contar con el mayor número de contratos con actividades iguales o similares </w:t>
            </w:r>
            <w:r w:rsidRPr="00996C98">
              <w:rPr>
                <w:rFonts w:ascii="Montserrat" w:hAnsi="Montserrat" w:cs="Miriam"/>
                <w:sz w:val="14"/>
                <w:szCs w:val="16"/>
              </w:rPr>
              <w:t>en donde haya prestado los SERVICIOS</w:t>
            </w:r>
            <w:r w:rsidR="00795CF5"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5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6.4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4.8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2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3.2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1.6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Todos los LICITANTES deberán entregar por lo menos 1 contrato, </w:t>
            </w:r>
            <w:r w:rsidRPr="00996C98">
              <w:rPr>
                <w:rFonts w:ascii="Montserrat" w:hAnsi="Montserrat" w:cs="Miriam"/>
                <w:b/>
                <w:sz w:val="14"/>
                <w:szCs w:val="16"/>
              </w:rPr>
              <w:t>por lo que quienes n</w:t>
            </w:r>
            <w:r w:rsidR="00F351AA"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adjudicado deberá presentar previo a la firma del contrato, para cotejo los contratos originales que presentó para la evaluación de éste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Propuesta de trabajo</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(9)</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Metodología para la prestación del servicio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un </w:t>
            </w:r>
            <w:r w:rsidRPr="00996C98">
              <w:rPr>
                <w:rFonts w:ascii="Montserrat" w:hAnsi="Montserrat" w:cs="Miriam"/>
                <w:b/>
                <w:color w:val="000000"/>
                <w:sz w:val="14"/>
                <w:szCs w:val="16"/>
              </w:rPr>
              <w:t xml:space="preserve">Manual de Operación </w:t>
            </w:r>
            <w:r w:rsidR="00D7759B" w:rsidRPr="00996C98">
              <w:rPr>
                <w:rFonts w:ascii="Montserrat" w:hAnsi="Montserrat" w:cs="Miriam"/>
                <w:color w:val="000000"/>
                <w:sz w:val="14"/>
                <w:szCs w:val="16"/>
              </w:rPr>
              <w:t>de los servicios solicitados</w:t>
            </w:r>
            <w:r w:rsidRPr="00996C98">
              <w:rPr>
                <w:rFonts w:ascii="Montserrat" w:hAnsi="Montserrat" w:cs="Miriam"/>
                <w:color w:val="000000"/>
                <w:sz w:val="14"/>
                <w:szCs w:val="16"/>
              </w:rPr>
              <w:t xml:space="preserve"> en donde quede integrado su metodología de trabajo.</w:t>
            </w:r>
            <w:r w:rsidRPr="00996C98">
              <w:rPr>
                <w:rFonts w:ascii="Montserrat" w:hAnsi="Montserrat" w:cs="Miriam"/>
                <w:sz w:val="14"/>
                <w:szCs w:val="16"/>
              </w:rPr>
              <w:t xml:space="preserve"> </w:t>
            </w:r>
            <w:r w:rsidRPr="00996C98">
              <w:rPr>
                <w:rFonts w:ascii="Montserrat" w:hAnsi="Montserrat" w:cs="Miriam"/>
                <w:b/>
                <w:color w:val="000000"/>
                <w:sz w:val="14"/>
                <w:szCs w:val="16"/>
              </w:rPr>
              <w:t>(7 puntos.)</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una metodología que se apegue a los términos de referencia, </w:t>
            </w:r>
            <w:r w:rsidRPr="00996C98">
              <w:rPr>
                <w:rFonts w:ascii="Montserrat" w:hAnsi="Montserrat" w:cs="Miriam"/>
                <w:b/>
                <w:sz w:val="14"/>
                <w:szCs w:val="16"/>
              </w:rPr>
              <w:t xml:space="preserve">ANEXO 1, </w:t>
            </w:r>
            <w:r w:rsidRPr="00996C98">
              <w:rPr>
                <w:rFonts w:ascii="Montserrat" w:hAnsi="Montserrat" w:cs="Miriam"/>
                <w:sz w:val="14"/>
                <w:szCs w:val="16"/>
              </w:rPr>
              <w:t>para llevar el servicio acorde a su plan de trabajo y esquema organizacional.</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El licitante que no presente metodología no será desechado, pero no se le asignaran puntos.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(10)</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Plan de trabajo propuesto por el licitante</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plan de trabajo que se apegue a los Términos de referencia ANEXO 1, para llevar a cabo el servicio acorde a su metodología y esquema organizacional.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presente el Plan de trabajo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33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(11)</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Esquema estructural de la organización de los recursos humanos</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la estructura de la organización de su empresa, priorizando los puntos de atención y solicitudes por parte de la API. Se deberán proporcionar directorios que identifiquen a los </w:t>
            </w:r>
            <w:r w:rsidR="00BD68BE" w:rsidRPr="00BD68BE">
              <w:rPr>
                <w:rFonts w:ascii="Montserrat" w:hAnsi="Montserrat" w:cs="Miriam"/>
                <w:b/>
                <w:color w:val="000000"/>
                <w:sz w:val="14"/>
                <w:szCs w:val="16"/>
              </w:rPr>
              <w:t>CONSULTORES</w:t>
            </w:r>
            <w:r w:rsidRPr="00996C98">
              <w:rPr>
                <w:rFonts w:ascii="Montserrat" w:hAnsi="Montserrat" w:cs="Miriam"/>
                <w:color w:val="000000"/>
                <w:sz w:val="14"/>
                <w:szCs w:val="16"/>
              </w:rPr>
              <w:t xml:space="preserve"> que darán atención a las solicitudes por parte de la API.</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esquema estructural que se apegue a los términos de referencia, para llevar el servicio acorde a su metodología y plan de trabajo.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El licitante que no presente el esquema estructural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Cumplimiento de contratos</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0D308E">
            <w:pPr>
              <w:spacing w:after="0" w:line="240" w:lineRule="auto"/>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2671"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w:t>
            </w:r>
            <w:r w:rsidRPr="00996C98">
              <w:rPr>
                <w:rFonts w:ascii="Montserrat" w:hAnsi="Montserrat" w:cs="Miriam"/>
                <w:b/>
                <w:color w:val="000000"/>
                <w:sz w:val="14"/>
                <w:szCs w:val="16"/>
              </w:rPr>
              <w:t>deberá demostrar el cumplimiento de manera satisfactoria de los contratos presentados</w:t>
            </w:r>
            <w:r w:rsidRPr="00996C98">
              <w:rPr>
                <w:rFonts w:ascii="Montserrat" w:hAnsi="Montserrat" w:cs="Miriam"/>
                <w:color w:val="000000"/>
                <w:sz w:val="14"/>
                <w:szCs w:val="16"/>
              </w:rPr>
              <w:t xml:space="preserve"> en el Rubro ii,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1.- </w:t>
            </w:r>
            <w:r w:rsidRPr="00996C98">
              <w:rPr>
                <w:rFonts w:ascii="Montserrat" w:hAnsi="Montserrat" w:cs="Miriam"/>
                <w:color w:val="000000"/>
                <w:sz w:val="14"/>
                <w:szCs w:val="16"/>
              </w:rPr>
              <w:t xml:space="preserve">Fecha en la que se prestaron los servicios. </w:t>
            </w:r>
          </w:p>
          <w:p w:rsidR="00487FED"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xml:space="preserve">2.- </w:t>
            </w:r>
            <w:r w:rsidRPr="00996C98">
              <w:rPr>
                <w:rFonts w:ascii="Montserrat" w:hAnsi="Montserrat" w:cs="Miriam"/>
                <w:color w:val="000000"/>
                <w:sz w:val="14"/>
                <w:szCs w:val="16"/>
              </w:rPr>
              <w:t>Número de contrato o docume</w:t>
            </w:r>
            <w:r w:rsidR="00487FED" w:rsidRPr="00996C98">
              <w:rPr>
                <w:rFonts w:ascii="Montserrat" w:hAnsi="Montserrat" w:cs="Miriam"/>
                <w:color w:val="000000"/>
                <w:sz w:val="14"/>
                <w:szCs w:val="16"/>
              </w:rPr>
              <w:t xml:space="preserve">nto que formalizó el servicio.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3.- </w:t>
            </w:r>
            <w:r w:rsidRPr="00996C98">
              <w:rPr>
                <w:rFonts w:ascii="Montserrat" w:hAnsi="Montserrat" w:cs="Miriam"/>
                <w:color w:val="000000"/>
                <w:sz w:val="14"/>
                <w:szCs w:val="16"/>
              </w:rPr>
              <w:t>Nombre, cargo y dirección de correo electrónico y teléfono de la persona que emite la carta.</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Presentar </w:t>
            </w:r>
            <w:r w:rsidRPr="00996C98">
              <w:rPr>
                <w:rFonts w:ascii="Montserrat" w:hAnsi="Montserrat" w:cs="Miriam"/>
                <w:b/>
                <w:color w:val="000000"/>
                <w:sz w:val="14"/>
                <w:szCs w:val="16"/>
              </w:rPr>
              <w:t>3 constancias</w:t>
            </w:r>
            <w:r w:rsidRPr="00996C98">
              <w:rPr>
                <w:rFonts w:ascii="Montserrat" w:hAnsi="Montserrat" w:cs="Miriam"/>
                <w:color w:val="000000"/>
                <w:sz w:val="14"/>
                <w:szCs w:val="16"/>
              </w:rPr>
              <w:t xml:space="preserve"> que corroboren el cumplimiento total de las obligaciones contractuales expedido en hoja membretada por la empresa o entidad </w:t>
            </w:r>
            <w:r w:rsidR="00621EB2" w:rsidRPr="00996C98">
              <w:rPr>
                <w:rFonts w:ascii="Montserrat" w:hAnsi="Montserrat" w:cs="Miriam"/>
                <w:color w:val="000000"/>
                <w:sz w:val="14"/>
                <w:szCs w:val="16"/>
              </w:rPr>
              <w:t xml:space="preserve">de gobierno </w:t>
            </w:r>
            <w:r w:rsidRPr="00996C98">
              <w:rPr>
                <w:rFonts w:ascii="Montserrat" w:hAnsi="Montserrat" w:cs="Miriam"/>
                <w:color w:val="000000"/>
                <w:sz w:val="14"/>
                <w:szCs w:val="16"/>
              </w:rPr>
              <w:t xml:space="preserve">donde haya prestado el servicio.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57393C"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En el caso de aquellos participantes que prestaron </w:t>
            </w:r>
            <w:r w:rsidR="00810C67" w:rsidRPr="00996C98">
              <w:rPr>
                <w:rFonts w:ascii="Montserrat" w:hAnsi="Montserrat"/>
                <w:b/>
                <w:color w:val="000000" w:themeColor="text1"/>
                <w:sz w:val="14"/>
                <w:szCs w:val="16"/>
              </w:rPr>
              <w:t xml:space="preserve">un servicio igual o similar, </w:t>
            </w:r>
            <w:r w:rsidRPr="00996C98">
              <w:rPr>
                <w:rFonts w:ascii="Montserrat" w:hAnsi="Montserrat" w:cs="Miriam"/>
                <w:color w:val="000000"/>
                <w:sz w:val="14"/>
                <w:szCs w:val="16"/>
              </w:rPr>
              <w:t>a empresas privadas, deberán presentar obligatoriamente oficio en el cual la empresa  exprese que los SERVICIOS fueron recibidos satisfactoriamente</w:t>
            </w:r>
            <w:r w:rsidRPr="00996C98">
              <w:rPr>
                <w:rFonts w:ascii="Montserrat" w:hAnsi="Montserrat" w:cs="Miriam"/>
                <w:b/>
                <w:color w:val="000000"/>
                <w:sz w:val="14"/>
                <w:szCs w:val="16"/>
              </w:rPr>
              <w:t xml:space="preserve">. </w:t>
            </w:r>
            <w:r w:rsidR="00476BE4" w:rsidRPr="00996C98">
              <w:rPr>
                <w:rFonts w:ascii="Montserrat" w:hAnsi="Montserrat" w:cs="Miriam"/>
                <w:b/>
                <w:color w:val="000000"/>
                <w:sz w:val="14"/>
                <w:szCs w:val="16"/>
              </w:rPr>
              <w:t>La omisión en la entrega de este documento no provocará desechar la proposición</w:t>
            </w:r>
            <w:r w:rsidR="00476BE4" w:rsidRPr="00996C98">
              <w:rPr>
                <w:rFonts w:ascii="Montserrat" w:hAnsi="Montserrat" w:cs="Miriam"/>
                <w:color w:val="000000"/>
                <w:sz w:val="14"/>
                <w:szCs w:val="16"/>
              </w:rPr>
              <w:t>.</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presenten </w:t>
            </w:r>
            <w:r w:rsidRPr="00996C98">
              <w:rPr>
                <w:rFonts w:ascii="Montserrat" w:hAnsi="Montserrat" w:cs="Miriam"/>
                <w:b/>
                <w:sz w:val="14"/>
                <w:szCs w:val="16"/>
              </w:rPr>
              <w:t xml:space="preserve">3 </w:t>
            </w:r>
            <w:r w:rsidRPr="00996C98">
              <w:rPr>
                <w:rFonts w:ascii="Montserrat" w:hAnsi="Montserrat" w:cs="Miriam"/>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trike/>
                <w:color w:val="000000"/>
                <w:sz w:val="14"/>
                <w:szCs w:val="16"/>
              </w:rPr>
            </w:pPr>
            <w:r w:rsidRPr="00996C98">
              <w:rPr>
                <w:rFonts w:ascii="Montserrat" w:hAnsi="Montserrat" w:cs="Miriam"/>
                <w:color w:val="000000"/>
                <w:sz w:val="14"/>
                <w:szCs w:val="16"/>
              </w:rPr>
              <w:t>El LICITANTE deberá presentar en copia simple de  los documentos que acrediten la LIBERACIÓN DE LAS GARANTÍAS DE CUMPLIMIENTO DE LOS CONTRATOS YA CONCLUIDOS y que hubiera cele</w:t>
            </w:r>
            <w:r w:rsidR="0088193C" w:rsidRPr="00996C98">
              <w:rPr>
                <w:rFonts w:ascii="Montserrat" w:hAnsi="Montserrat" w:cs="Miriam"/>
                <w:color w:val="000000"/>
                <w:sz w:val="14"/>
                <w:szCs w:val="16"/>
              </w:rPr>
              <w:t>brado en relación con SERVICIOS, donde conste la manifestación expresa</w:t>
            </w:r>
            <w:r w:rsidR="003E5E18" w:rsidRPr="00996C98">
              <w:rPr>
                <w:rFonts w:ascii="Montserrat" w:hAnsi="Montserrat" w:cs="Miriam"/>
                <w:color w:val="000000"/>
                <w:sz w:val="14"/>
                <w:szCs w:val="16"/>
              </w:rPr>
              <w:t xml:space="preserve"> de la contratante sobre el cumplimiento total de las obligaciones contractuales, o cualquier otro documento que corrobore dicho cumplimiento.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presentadas deberán ser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mayor puntaje se asignará al LICITANTE que demuestre contar con el mayor número de garantías de cumplimiento verificables. Hasta un máximo de 3 (tres).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sumen más</w:t>
            </w:r>
            <w:r w:rsidRPr="00996C98">
              <w:rPr>
                <w:rFonts w:ascii="Montserrat" w:hAnsi="Montserrat" w:cs="Miriam"/>
                <w:b/>
                <w:sz w:val="14"/>
                <w:szCs w:val="16"/>
              </w:rPr>
              <w:t xml:space="preserve"> de 3 </w:t>
            </w:r>
            <w:r w:rsidRPr="00996C98">
              <w:rPr>
                <w:rFonts w:ascii="Montserrat" w:hAnsi="Montserrat" w:cs="Miriam"/>
                <w:b/>
                <w:color w:val="000000"/>
                <w:sz w:val="14"/>
                <w:szCs w:val="16"/>
              </w:rPr>
              <w:t>garantías de cumplimiento de los servicios</w:t>
            </w:r>
            <w:r w:rsidRPr="00996C98">
              <w:rPr>
                <w:rFonts w:ascii="Montserrat" w:hAnsi="Montserrat" w:cs="Miriam"/>
                <w:b/>
                <w:sz w:val="14"/>
                <w:szCs w:val="16"/>
              </w:rPr>
              <w:t>.</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color w:val="000000"/>
                <w:sz w:val="14"/>
                <w:szCs w:val="16"/>
              </w:rPr>
              <w:t>A</w:t>
            </w:r>
            <w:r w:rsidRPr="00996C98">
              <w:rPr>
                <w:rFonts w:ascii="Montserrat" w:hAnsi="Montserrat" w:cs="Miriam"/>
                <w:sz w:val="14"/>
                <w:szCs w:val="16"/>
              </w:rPr>
              <w:t xml:space="preserve"> partir del máximo asignado, la convocante efectuará un reparto proporcional de puntuación entre el resto de los licitantes.</w:t>
            </w:r>
          </w:p>
          <w:p w:rsidR="00743592" w:rsidRPr="00996C98" w:rsidRDefault="00743592" w:rsidP="00476BE4">
            <w:pPr>
              <w:spacing w:after="0" w:line="240" w:lineRule="auto"/>
              <w:rPr>
                <w:rFonts w:ascii="Montserrat" w:hAnsi="Montserrat" w:cs="Miriam"/>
                <w:sz w:val="14"/>
                <w:szCs w:val="16"/>
              </w:rPr>
            </w:pPr>
          </w:p>
          <w:p w:rsidR="00743592" w:rsidRPr="00996C98" w:rsidRDefault="00743592"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3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6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4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 xml:space="preserve">1 garantías de cumplimiento </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743592" w:rsidRPr="00996C98" w:rsidRDefault="00743592" w:rsidP="00476BE4">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bl>
    <w:p w:rsidR="00476BE4" w:rsidRPr="00996C98" w:rsidRDefault="00476BE4" w:rsidP="00AF1F95">
      <w:pPr>
        <w:tabs>
          <w:tab w:val="left" w:pos="0"/>
        </w:tabs>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996C98">
        <w:rPr>
          <w:rFonts w:ascii="Montserrat" w:hAnsi="Montserrat" w:cs="Arial"/>
          <w:b/>
          <w:color w:val="000000"/>
          <w:sz w:val="20"/>
          <w:szCs w:val="20"/>
        </w:rPr>
        <w:t>mínimo</w:t>
      </w:r>
      <w:r w:rsidRPr="00996C98">
        <w:rPr>
          <w:rFonts w:ascii="Montserrat" w:hAnsi="Montserrat" w:cs="Arial"/>
          <w:color w:val="000000"/>
          <w:sz w:val="20"/>
          <w:szCs w:val="20"/>
        </w:rPr>
        <w:t xml:space="preserve"> de aceptación de </w:t>
      </w:r>
      <w:r w:rsidRPr="00996C98">
        <w:rPr>
          <w:rFonts w:ascii="Montserrat" w:hAnsi="Montserrat" w:cs="Arial"/>
          <w:b/>
          <w:color w:val="000000"/>
          <w:sz w:val="20"/>
          <w:szCs w:val="20"/>
        </w:rPr>
        <w:t>45.0 puntos</w:t>
      </w:r>
      <w:r w:rsidRPr="00996C98">
        <w:rPr>
          <w:rFonts w:ascii="Montserrat" w:hAnsi="Montserrat" w:cs="Arial"/>
          <w:color w:val="000000"/>
          <w:sz w:val="20"/>
          <w:szCs w:val="20"/>
        </w:rPr>
        <w:t xml:space="preserve"> del total </w:t>
      </w:r>
      <w:r w:rsidRPr="00996C98">
        <w:rPr>
          <w:rFonts w:ascii="Montserrat" w:hAnsi="Montserrat" w:cs="Arial"/>
          <w:b/>
          <w:color w:val="000000"/>
          <w:sz w:val="20"/>
          <w:szCs w:val="20"/>
        </w:rPr>
        <w:t>60 puntos</w:t>
      </w:r>
      <w:r w:rsidRPr="00996C9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996C98" w:rsidRDefault="00F51311" w:rsidP="00AF1F95">
      <w:pPr>
        <w:autoSpaceDE w:val="0"/>
        <w:autoSpaceDN w:val="0"/>
        <w:adjustRightInd w:val="0"/>
        <w:spacing w:after="0" w:line="240" w:lineRule="auto"/>
        <w:rPr>
          <w:rFonts w:ascii="Montserrat" w:hAnsi="Montserrat" w:cs="Arial"/>
          <w:b/>
          <w:sz w:val="20"/>
          <w:szCs w:val="20"/>
        </w:rPr>
      </w:pPr>
    </w:p>
    <w:p w:rsidR="00D863FB" w:rsidRPr="00996C98" w:rsidRDefault="00D863FB" w:rsidP="00AF1F95">
      <w:pPr>
        <w:autoSpaceDE w:val="0"/>
        <w:autoSpaceDN w:val="0"/>
        <w:adjustRightInd w:val="0"/>
        <w:spacing w:after="0" w:line="240" w:lineRule="auto"/>
        <w:rPr>
          <w:rFonts w:ascii="Montserrat" w:hAnsi="Montserrat" w:cs="Arial"/>
          <w:b/>
          <w:sz w:val="20"/>
          <w:szCs w:val="20"/>
        </w:rPr>
      </w:pPr>
    </w:p>
    <w:p w:rsidR="00F51311" w:rsidRPr="00996C98" w:rsidRDefault="00F51311" w:rsidP="00AF1F95">
      <w:pPr>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 xml:space="preserve">III.- EVALUACIÓN ECONÓMICA. </w:t>
      </w:r>
    </w:p>
    <w:p w:rsidR="00F51311" w:rsidRPr="00996C9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El total de puntuación o unidades porcentuales de la propuesta económica, tiene un valor numérico máximo de </w:t>
      </w:r>
      <w:r w:rsidRPr="00996C98">
        <w:rPr>
          <w:rFonts w:ascii="Montserrat" w:hAnsi="Montserrat" w:cs="Arial"/>
          <w:b/>
          <w:color w:val="000000"/>
          <w:sz w:val="20"/>
          <w:szCs w:val="20"/>
        </w:rPr>
        <w:t>40 puntos</w:t>
      </w:r>
      <w:r w:rsidRPr="00996C9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996C98" w:rsidRDefault="00F51311" w:rsidP="00AF1F95">
      <w:pPr>
        <w:autoSpaceDE w:val="0"/>
        <w:autoSpaceDN w:val="0"/>
        <w:spacing w:after="0" w:line="240" w:lineRule="auto"/>
        <w:rPr>
          <w:rFonts w:ascii="Montserrat" w:eastAsia="Calibri" w:hAnsi="Montserrat" w:cs="Arial"/>
          <w:sz w:val="20"/>
          <w:szCs w:val="20"/>
        </w:rPr>
      </w:pPr>
    </w:p>
    <w:p w:rsidR="00F51311" w:rsidRPr="00996C98" w:rsidRDefault="00F51311" w:rsidP="00AF1F95">
      <w:pPr>
        <w:autoSpaceDE w:val="0"/>
        <w:autoSpaceDN w:val="0"/>
        <w:spacing w:after="0" w:line="240" w:lineRule="auto"/>
        <w:jc w:val="center"/>
        <w:rPr>
          <w:rFonts w:ascii="Montserrat" w:hAnsi="Montserrat" w:cs="Arial"/>
          <w:sz w:val="20"/>
          <w:szCs w:val="20"/>
          <w:lang w:val="es-ES"/>
        </w:rPr>
      </w:pPr>
      <w:r w:rsidRPr="00996C98">
        <w:rPr>
          <w:rFonts w:ascii="Montserrat" w:eastAsia="Calibri" w:hAnsi="Montserrat" w:cs="Arial"/>
          <w:sz w:val="20"/>
          <w:szCs w:val="20"/>
        </w:rPr>
        <w:t xml:space="preserve">PPE = </w:t>
      </w: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x 50 / </w:t>
      </w: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PPE = Puntuación o unidades porcentuales que corresponden a la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 Monto de la Propuesta económica más baja, y</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 xml:space="preserve"> = Monto de la i-</w:t>
      </w:r>
      <w:proofErr w:type="spellStart"/>
      <w:r w:rsidRPr="00996C98">
        <w:rPr>
          <w:rFonts w:ascii="Montserrat" w:eastAsia="Calibri" w:hAnsi="Montserrat" w:cs="Arial"/>
          <w:sz w:val="20"/>
          <w:szCs w:val="20"/>
        </w:rPr>
        <w:t>ésima</w:t>
      </w:r>
      <w:proofErr w:type="spellEnd"/>
      <w:r w:rsidRPr="00996C98">
        <w:rPr>
          <w:rFonts w:ascii="Montserrat" w:eastAsia="Calibri" w:hAnsi="Montserrat" w:cs="Arial"/>
          <w:sz w:val="20"/>
          <w:szCs w:val="20"/>
        </w:rPr>
        <w:t xml:space="preserve">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TPT + PPE </w:t>
      </w:r>
      <w:r w:rsidR="00725D3D" w:rsidRPr="00996C98">
        <w:rPr>
          <w:rFonts w:ascii="Montserrat" w:eastAsia="Calibri" w:hAnsi="Montserrat" w:cs="Arial"/>
          <w:sz w:val="20"/>
          <w:szCs w:val="20"/>
        </w:rPr>
        <w:tab/>
      </w:r>
      <w:r w:rsidR="00725D3D" w:rsidRPr="00996C98">
        <w:rPr>
          <w:rFonts w:ascii="Montserrat" w:eastAsia="Calibri" w:hAnsi="Montserrat" w:cs="Arial"/>
          <w:sz w:val="20"/>
          <w:szCs w:val="20"/>
        </w:rPr>
        <w:tab/>
      </w:r>
      <w:r w:rsidRPr="00996C98">
        <w:rPr>
          <w:rFonts w:ascii="Montserrat" w:eastAsia="Calibri" w:hAnsi="Montserrat" w:cs="Arial"/>
          <w:sz w:val="20"/>
          <w:szCs w:val="20"/>
        </w:rPr>
        <w:t>Para toda j = 1, 2,…..</w:t>
      </w:r>
      <w:proofErr w:type="gramStart"/>
      <w:r w:rsidRPr="00996C98">
        <w:rPr>
          <w:rFonts w:ascii="Montserrat" w:eastAsia="Calibri" w:hAnsi="Montserrat" w:cs="Arial"/>
          <w:sz w:val="20"/>
          <w:szCs w:val="20"/>
        </w:rPr>
        <w:t>,n</w:t>
      </w:r>
      <w:proofErr w:type="gramEnd"/>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Puntuación o unidades porcentuales Totales de la proposición;</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TPT = Total de Puntuación o unidades porcentuales asignados a la propuesta Técnica;</w:t>
      </w: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eastAsia="Calibri" w:hAnsi="Montserrat" w:cs="Arial"/>
          <w:sz w:val="20"/>
          <w:szCs w:val="20"/>
        </w:rPr>
        <w:t>PPE = Puntuación o unidades porcentuales asignados a la Propuesta Económica, 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7770B3" w:rsidRPr="00996C98" w:rsidRDefault="007770B3" w:rsidP="00AF1F95">
      <w:pPr>
        <w:autoSpaceDE w:val="0"/>
        <w:autoSpaceDN w:val="0"/>
        <w:spacing w:after="0" w:line="240" w:lineRule="auto"/>
        <w:rPr>
          <w:rFonts w:ascii="Montserrat" w:hAnsi="Montserrat" w:cs="Arial"/>
          <w:sz w:val="20"/>
          <w:szCs w:val="20"/>
          <w:lang w:val="es-ES"/>
        </w:rPr>
      </w:pPr>
    </w:p>
    <w:p w:rsidR="007770B3" w:rsidRPr="00996C98" w:rsidRDefault="00327EAA"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La proposición solvente más conveniente</w:t>
      </w:r>
      <w:r w:rsidR="004C1256" w:rsidRPr="00996C98">
        <w:rPr>
          <w:rFonts w:ascii="Montserrat" w:hAnsi="Montserrat"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996C98" w:rsidRDefault="007770B3"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a los criterios de adjudicación establecidos en la convocatoria a la </w:t>
      </w:r>
      <w:r w:rsidR="001643CD">
        <w:rPr>
          <w:rFonts w:ascii="Montserrat" w:hAnsi="Montserrat" w:cs="Arial"/>
          <w:sz w:val="20"/>
          <w:szCs w:val="20"/>
          <w:lang w:val="es-ES"/>
        </w:rPr>
        <w:t>Invitación a cuando menos tres personas</w:t>
      </w:r>
      <w:r w:rsidRPr="00996C98">
        <w:rPr>
          <w:rFonts w:ascii="Montserrat" w:hAnsi="Montserrat" w:cs="Arial"/>
          <w:sz w:val="20"/>
          <w:szCs w:val="20"/>
          <w:lang w:val="es-ES"/>
        </w:rPr>
        <w:t>,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keepNext/>
        <w:keepLines/>
        <w:spacing w:after="0" w:line="240" w:lineRule="auto"/>
        <w:rPr>
          <w:rFonts w:ascii="Montserrat" w:hAnsi="Montserrat" w:cs="Arial"/>
          <w:sz w:val="20"/>
          <w:szCs w:val="20"/>
        </w:rPr>
      </w:pPr>
      <w:r w:rsidRPr="00996C9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996C98" w:rsidRDefault="00F51311" w:rsidP="00AF1F95">
      <w:pPr>
        <w:keepNext/>
        <w:keepLines/>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FECHA Y 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39763A" w:rsidRPr="00996C98">
        <w:rPr>
          <w:rFonts w:ascii="Montserrat" w:hAnsi="Montserrat" w:cs="Arial"/>
          <w:sz w:val="20"/>
          <w:szCs w:val="20"/>
        </w:rPr>
        <w:t>mixta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6C433F">
        <w:rPr>
          <w:rFonts w:ascii="Montserrat" w:hAnsi="Montserrat" w:cs="Arial"/>
          <w:b/>
          <w:sz w:val="20"/>
          <w:szCs w:val="20"/>
        </w:rPr>
        <w:t>11</w:t>
      </w:r>
      <w:r w:rsidR="00806968">
        <w:rPr>
          <w:rFonts w:ascii="Montserrat" w:hAnsi="Montserrat" w:cs="Arial"/>
          <w:b/>
          <w:sz w:val="20"/>
          <w:szCs w:val="20"/>
        </w:rPr>
        <w:t xml:space="preserve"> de marzo de 2020</w:t>
      </w:r>
      <w:r w:rsidRPr="00996C98">
        <w:rPr>
          <w:rFonts w:ascii="Montserrat" w:hAnsi="Montserrat" w:cs="Arial"/>
          <w:sz w:val="20"/>
          <w:szCs w:val="20"/>
        </w:rPr>
        <w:t xml:space="preserve"> </w:t>
      </w:r>
      <w:r w:rsidRPr="00996C98">
        <w:rPr>
          <w:rFonts w:ascii="Montserrat" w:hAnsi="Montserrat" w:cs="Arial"/>
          <w:b/>
          <w:sz w:val="20"/>
          <w:szCs w:val="20"/>
        </w:rPr>
        <w:t>a las 17:00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3.8</w:t>
      </w:r>
      <w:r w:rsidRPr="00996C98">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w:t>
      </w:r>
      <w:r w:rsidR="00F84D7F">
        <w:rPr>
          <w:rFonts w:ascii="Montserrat" w:hAnsi="Montserrat" w:cs="Arial"/>
          <w:color w:val="000000"/>
          <w:sz w:val="20"/>
          <w:szCs w:val="20"/>
        </w:rPr>
        <w:t>1.1</w:t>
      </w:r>
      <w:r w:rsidRPr="00996C98">
        <w:rPr>
          <w:rFonts w:ascii="Montserrat" w:hAnsi="Montserrat" w:cs="Arial"/>
          <w:color w:val="000000"/>
          <w:sz w:val="20"/>
          <w:szCs w:val="20"/>
        </w:rPr>
        <w:t xml:space="preserve">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 xml:space="preserve">La firma del CONTRATO se realizará en el Departamento de Recursos Materiales de la API, ubicada en la planta baja en las oficinas de la API, para proceder a la firma del </w:t>
      </w:r>
      <w:r w:rsidRPr="00996C98">
        <w:rPr>
          <w:rFonts w:ascii="Montserrat" w:hAnsi="Montserrat" w:cs="Arial"/>
          <w:sz w:val="20"/>
          <w:szCs w:val="20"/>
        </w:rPr>
        <w:lastRenderedPageBreak/>
        <w:t xml:space="preserve">contrato el </w:t>
      </w:r>
      <w:r w:rsidR="004C3768">
        <w:rPr>
          <w:rFonts w:ascii="Montserrat" w:hAnsi="Montserrat" w:cs="Arial"/>
          <w:sz w:val="20"/>
          <w:szCs w:val="20"/>
        </w:rPr>
        <w:t>PROVEEDOR</w:t>
      </w:r>
      <w:r w:rsidRPr="00996C98">
        <w:rPr>
          <w:rFonts w:ascii="Montserrat" w:hAnsi="Montserrat" w:cs="Arial"/>
          <w:sz w:val="20"/>
          <w:szCs w:val="20"/>
        </w:rPr>
        <w:t xml:space="preserve"> deberá presentar el documento expedido por el SAT, 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F56AB5" w:rsidRDefault="00AE6D76" w:rsidP="00AE6D76">
      <w:pPr>
        <w:pStyle w:val="BodyA"/>
        <w:suppressAutoHyphens/>
        <w:jc w:val="both"/>
        <w:rPr>
          <w:rStyle w:val="None"/>
          <w:rFonts w:ascii="Montserrat" w:eastAsia="Arial" w:hAnsi="Montserrat" w:cs="Arial"/>
          <w:color w:val="auto"/>
          <w:sz w:val="20"/>
          <w:szCs w:val="20"/>
        </w:rPr>
      </w:pPr>
      <w:r w:rsidRPr="00A7439C">
        <w:rPr>
          <w:rStyle w:val="None"/>
          <w:rFonts w:ascii="Montserrat" w:hAnsi="Montserrat" w:cs="Arial"/>
          <w:color w:val="auto"/>
          <w:sz w:val="20"/>
          <w:szCs w:val="20"/>
        </w:rPr>
        <w:t xml:space="preserve">El </w:t>
      </w:r>
      <w:r w:rsidRPr="00A7439C">
        <w:rPr>
          <w:rStyle w:val="None"/>
          <w:rFonts w:ascii="Montserrat" w:hAnsi="Montserrat" w:cs="Arial"/>
          <w:b/>
          <w:bCs/>
          <w:color w:val="auto"/>
          <w:sz w:val="20"/>
          <w:szCs w:val="20"/>
        </w:rPr>
        <w:t>LICITANTE</w:t>
      </w:r>
      <w:r w:rsidRPr="00A7439C">
        <w:rPr>
          <w:rStyle w:val="None"/>
          <w:rFonts w:ascii="Montserrat" w:hAnsi="Montserrat" w:cs="Arial"/>
          <w:color w:val="auto"/>
          <w:sz w:val="20"/>
          <w:szCs w:val="20"/>
        </w:rPr>
        <w:t>, cuyo monto del contrato sea superior a $300,000.00, sin incluir el Impuesto al Valor Agregado (</w:t>
      </w:r>
      <w:r w:rsidRPr="006D2E40">
        <w:rPr>
          <w:rFonts w:eastAsiaTheme="minorEastAsia"/>
          <w:bdr w:val="none" w:sz="0" w:space="0" w:color="auto"/>
          <w:lang w:val="es-MX" w:eastAsia="en-US"/>
        </w:rPr>
        <w:t>IVA), previo a la firma del contrato, deberá realizar la solicitud de opinión ante el SAT, relacionada con el cumplimiento de sus obligaciones fiscales en los términos que establece el artículo</w:t>
      </w:r>
      <w:r w:rsidRPr="006D2E40">
        <w:rPr>
          <w:rFonts w:ascii="Montserrat" w:eastAsiaTheme="minorEastAsia" w:hAnsi="Montserrat" w:cs="Arial"/>
          <w:color w:val="auto"/>
          <w:sz w:val="20"/>
          <w:szCs w:val="20"/>
          <w:bdr w:val="none" w:sz="0" w:space="0" w:color="auto"/>
          <w:lang w:val="es-MX" w:eastAsia="en-US"/>
        </w:rPr>
        <w:t xml:space="preserve"> 32-</w:t>
      </w:r>
      <w:r w:rsidRPr="006D2E40">
        <w:rPr>
          <w:rFonts w:ascii="Montserrat" w:eastAsiaTheme="minorEastAsia" w:hAnsi="Montserrat" w:cs="Arial"/>
          <w:bdr w:val="none" w:sz="0" w:space="0" w:color="auto"/>
          <w:lang w:val="es-MX" w:eastAsia="en-US"/>
        </w:rPr>
        <w:t xml:space="preserve">D primero, segundo, tercero, cuarto y último párrafos del Código Fiscal de la Federación  y </w:t>
      </w:r>
      <w:r w:rsidRPr="006D2E40">
        <w:rPr>
          <w:rFonts w:eastAsiaTheme="minorEastAsia"/>
          <w:bdr w:val="none" w:sz="0" w:space="0" w:color="auto"/>
          <w:lang w:val="es-MX" w:eastAsia="en-US"/>
        </w:rPr>
        <w:t>la Regla 2.1.31 de la Resolución Miscelánea Fiscal para 2020, publicada en el Diario Oficial de la Federación (DOF) el 28 de diciembre de 2019.</w:t>
      </w:r>
    </w:p>
    <w:p w:rsidR="00AE6D76" w:rsidRPr="00F56AB5" w:rsidRDefault="00AE6D76" w:rsidP="00AE6D76">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AE6D76" w:rsidRPr="00F56AB5" w:rsidRDefault="00AE6D76" w:rsidP="00AE6D76">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dirección de correo electrónico  </w:t>
      </w:r>
      <w:hyperlink r:id="rId15" w:history="1">
        <w:r w:rsidRPr="00BE3CD3">
          <w:rPr>
            <w:rStyle w:val="Hipervnculo"/>
            <w:rFonts w:ascii="Montserrat" w:hAnsi="Montserrat" w:cs="Arial"/>
            <w:sz w:val="20"/>
            <w:szCs w:val="20"/>
          </w:rPr>
          <w:t>gadmon@puertodosbocas.com.mx</w:t>
        </w:r>
      </w:hyperlink>
      <w:r>
        <w:rPr>
          <w:rStyle w:val="Hipervnculo"/>
          <w:rFonts w:ascii="Montserrat" w:hAnsi="Montserrat" w:cs="Arial"/>
          <w:sz w:val="20"/>
          <w:szCs w:val="20"/>
        </w:rPr>
        <w:t>,</w:t>
      </w:r>
      <w:r>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996C98" w:rsidRDefault="00F51311" w:rsidP="00AF1F95">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SOLICITUD DE OPINION POSITIVA DEL I</w:t>
      </w:r>
      <w:r w:rsidR="00F56AB5" w:rsidRPr="00996C98">
        <w:rPr>
          <w:rStyle w:val="None"/>
          <w:rFonts w:ascii="Montserrat" w:hAnsi="Montserrat" w:cs="Arial"/>
          <w:b/>
          <w:color w:val="auto"/>
          <w:sz w:val="20"/>
          <w:szCs w:val="20"/>
        </w:rPr>
        <w:t>NSTITUTO MEXICANO DEL SEGURO SOCIAL</w:t>
      </w:r>
      <w:r w:rsidRPr="00996C98">
        <w:rPr>
          <w:rStyle w:val="None"/>
          <w:rFonts w:ascii="Montserrat" w:hAnsi="Montserrat" w:cs="Arial"/>
          <w:b/>
          <w:color w:val="auto"/>
          <w:sz w:val="20"/>
          <w:szCs w:val="20"/>
        </w:rPr>
        <w:t>.</w:t>
      </w:r>
    </w:p>
    <w:p w:rsidR="00F51311" w:rsidRPr="00996C98" w:rsidRDefault="00F51311" w:rsidP="00AF1F95">
      <w:pPr>
        <w:pStyle w:val="BodyA"/>
        <w:suppressAutoHyphens/>
        <w:jc w:val="both"/>
        <w:rPr>
          <w:rStyle w:val="None"/>
          <w:rFonts w:ascii="Montserrat" w:hAnsi="Montserrat" w:cs="Arial"/>
          <w:color w:val="auto"/>
          <w:sz w:val="20"/>
          <w:szCs w:val="20"/>
        </w:rPr>
      </w:pPr>
    </w:p>
    <w:p w:rsidR="00872505" w:rsidRPr="00F56AB5" w:rsidRDefault="00872505" w:rsidP="0087250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872505" w:rsidRPr="00F56AB5" w:rsidRDefault="00872505" w:rsidP="0087250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Pr>
          <w:rStyle w:val="None"/>
          <w:rFonts w:ascii="Montserrat" w:hAnsi="Montserrat" w:cs="Arial"/>
          <w:color w:val="auto"/>
          <w:sz w:val="20"/>
          <w:szCs w:val="20"/>
        </w:rPr>
        <w:t>tivamente el contrato o pedido.</w:t>
      </w:r>
    </w:p>
    <w:p w:rsidR="00872505" w:rsidRPr="00F56AB5" w:rsidRDefault="00872505" w:rsidP="00872505">
      <w:pPr>
        <w:tabs>
          <w:tab w:val="left" w:pos="0"/>
        </w:tabs>
        <w:spacing w:after="0" w:line="240" w:lineRule="auto"/>
        <w:ind w:right="23"/>
        <w:rPr>
          <w:rFonts w:ascii="Montserrat" w:hAnsi="Montserrat" w:cs="Arial"/>
          <w:sz w:val="20"/>
          <w:szCs w:val="20"/>
        </w:rPr>
      </w:pPr>
    </w:p>
    <w:p w:rsidR="00872505" w:rsidRPr="00F56AB5" w:rsidRDefault="00872505" w:rsidP="0087250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Pr>
          <w:rFonts w:ascii="Montserrat" w:hAnsi="Montserrat" w:cs="Arial"/>
          <w:b/>
          <w:sz w:val="20"/>
          <w:szCs w:val="20"/>
        </w:rPr>
        <w:t xml:space="preserve"> ANEXO 6</w:t>
      </w:r>
    </w:p>
    <w:p w:rsidR="00872505" w:rsidRPr="00F249C7" w:rsidRDefault="00872505" w:rsidP="00872505">
      <w:pPr>
        <w:tabs>
          <w:tab w:val="left" w:pos="0"/>
        </w:tabs>
        <w:spacing w:after="0" w:line="240" w:lineRule="auto"/>
        <w:ind w:right="23"/>
        <w:rPr>
          <w:rFonts w:ascii="Montserrat" w:hAnsi="Montserrat" w:cs="Arial"/>
        </w:rPr>
      </w:pPr>
    </w:p>
    <w:p w:rsidR="00872505" w:rsidRPr="00F249C7"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lastRenderedPageBreak/>
        <w:t xml:space="preserve">El </w:t>
      </w:r>
      <w:r>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872505" w:rsidRDefault="00F51311" w:rsidP="00AF1F95">
      <w:pPr>
        <w:pStyle w:val="Textoindependiente"/>
        <w:spacing w:after="0"/>
        <w:rPr>
          <w:rFonts w:ascii="Montserrat" w:hAnsi="Montserrat" w:cs="Arial"/>
          <w:lang w:val="es-MX"/>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PRESENTACIÓN 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del Reglamento de la Ley, no resulta aplicable a este procedimiento de Invitación a Cuando Menos Tres Personas Nacional Mixta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r w:rsidRPr="00996C98">
        <w:rPr>
          <w:rFonts w:ascii="Montserrat" w:hAnsi="Montserrat" w:cs="Arial"/>
          <w:b/>
        </w:rPr>
        <w:t>.</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996C98">
        <w:rPr>
          <w:rFonts w:ascii="Montserrat" w:hAnsi="Montserrat" w:cs="Arial"/>
          <w:color w:val="008000"/>
          <w:sz w:val="20"/>
          <w:szCs w:val="20"/>
        </w:rPr>
        <w:t>.</w:t>
      </w:r>
      <w:r w:rsidRPr="00996C98">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9637D">
      <w:pPr>
        <w:pStyle w:val="Texto"/>
        <w:numPr>
          <w:ilvl w:val="0"/>
          <w:numId w:val="22"/>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lastRenderedPageBreak/>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 xml:space="preserve">Únicamente el </w:t>
      </w:r>
      <w:r w:rsidR="004C3768">
        <w:rPr>
          <w:rFonts w:ascii="Montserrat" w:hAnsi="Montserrat" w:cs="Arial"/>
          <w:sz w:val="20"/>
          <w:szCs w:val="20"/>
          <w:u w:val="single"/>
        </w:rPr>
        <w:t>PROVEEDOR</w:t>
      </w:r>
      <w:r w:rsidRPr="00996C98">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 xml:space="preserve">RELACIÓN DE DOCUMENTOS A PRESENTAR POR EL </w:t>
      </w:r>
      <w:r w:rsidR="004C3768">
        <w:rPr>
          <w:rFonts w:ascii="Montserrat" w:hAnsi="Montserrat" w:cs="Arial"/>
          <w:b/>
        </w:rPr>
        <w:t>PROVEEDOR</w:t>
      </w:r>
      <w:r w:rsidR="00F51311" w:rsidRPr="00996C98">
        <w:rPr>
          <w:rFonts w:ascii="Montserrat" w:hAnsi="Montserrat" w:cs="Arial"/>
          <w:b/>
        </w:rPr>
        <w:t xml:space="preserve"> PREVIO A LA FIRMA DEL CONTRATO.</w:t>
      </w:r>
    </w:p>
    <w:p w:rsidR="00F51311" w:rsidRPr="00996C98" w:rsidRDefault="00F51311" w:rsidP="00AF1F95">
      <w:pPr>
        <w:pStyle w:val="Piedepgina"/>
        <w:rPr>
          <w:rFonts w:ascii="Montserrat" w:hAnsi="Montserrat" w:cs="Arial"/>
          <w:sz w:val="20"/>
          <w:szCs w:val="20"/>
        </w:rPr>
      </w:pPr>
    </w:p>
    <w:p w:rsidR="00F51311" w:rsidRPr="00996C98" w:rsidRDefault="00F51311"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 xml:space="preserve">Cédula de identificación fiscal del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xml:space="preserve">, punto a que establece </w:t>
      </w:r>
      <w:r w:rsidR="00031A53">
        <w:rPr>
          <w:rFonts w:ascii="Montserrat" w:hAnsi="Montserrat" w:cs="Arial"/>
          <w:sz w:val="20"/>
          <w:szCs w:val="20"/>
        </w:rPr>
        <w:t xml:space="preserve">la </w:t>
      </w:r>
      <w:r w:rsidR="00031A53" w:rsidRPr="00A7439C">
        <w:rPr>
          <w:rFonts w:ascii="Montserrat" w:hAnsi="Montserrat" w:cs="Arial"/>
          <w:sz w:val="20"/>
          <w:szCs w:val="20"/>
        </w:rPr>
        <w:t>Regla 2.1.3</w:t>
      </w:r>
      <w:r w:rsidR="00031A53">
        <w:rPr>
          <w:rFonts w:ascii="Montserrat" w:hAnsi="Montserrat" w:cs="Arial"/>
          <w:sz w:val="20"/>
          <w:szCs w:val="20"/>
        </w:rPr>
        <w:t>1</w:t>
      </w:r>
      <w:r w:rsidR="00031A53" w:rsidRPr="00A7439C">
        <w:rPr>
          <w:rFonts w:ascii="Montserrat" w:hAnsi="Montserrat" w:cs="Arial"/>
          <w:sz w:val="20"/>
          <w:szCs w:val="20"/>
        </w:rPr>
        <w:t xml:space="preserve"> de la Resolución Miscelánea Fiscal para 20</w:t>
      </w:r>
      <w:r w:rsidR="00031A53">
        <w:rPr>
          <w:rFonts w:ascii="Montserrat" w:hAnsi="Montserrat" w:cs="Arial"/>
          <w:sz w:val="20"/>
          <w:szCs w:val="20"/>
        </w:rPr>
        <w:t>20</w:t>
      </w:r>
      <w:r w:rsidR="00031A53" w:rsidRPr="00A7439C">
        <w:rPr>
          <w:rFonts w:ascii="Montserrat" w:hAnsi="Montserrat" w:cs="Arial"/>
          <w:sz w:val="20"/>
          <w:szCs w:val="20"/>
        </w:rPr>
        <w:t xml:space="preserve">, publicada en el Diario Oficial de la Federación (DOF) el </w:t>
      </w:r>
      <w:r w:rsidR="00031A53">
        <w:rPr>
          <w:rFonts w:ascii="Montserrat" w:hAnsi="Montserrat" w:cs="Arial"/>
          <w:sz w:val="20"/>
          <w:szCs w:val="20"/>
        </w:rPr>
        <w:t>28 de diciembre</w:t>
      </w:r>
      <w:r w:rsidR="00031A53" w:rsidRPr="00A7439C">
        <w:rPr>
          <w:rFonts w:ascii="Montserrat" w:hAnsi="Montserrat" w:cs="Arial"/>
          <w:sz w:val="20"/>
          <w:szCs w:val="20"/>
        </w:rPr>
        <w:t xml:space="preserve"> de 2019,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w:t>
      </w:r>
      <w:proofErr w:type="spellStart"/>
      <w:r w:rsidRPr="00996C98">
        <w:rPr>
          <w:rFonts w:ascii="Montserrat" w:hAnsi="Montserrat" w:cs="Arial"/>
          <w:sz w:val="20"/>
          <w:szCs w:val="20"/>
        </w:rPr>
        <w:t>requisitado</w:t>
      </w:r>
      <w:proofErr w:type="spellEnd"/>
      <w:r w:rsidRPr="00996C98">
        <w:rPr>
          <w:rFonts w:ascii="Montserrat" w:hAnsi="Montserrat" w:cs="Arial"/>
          <w:sz w:val="20"/>
          <w:szCs w:val="20"/>
        </w:rPr>
        <w:t xml:space="preserve"> y firmado por el </w:t>
      </w:r>
      <w:r w:rsidR="004C3768">
        <w:rPr>
          <w:rFonts w:ascii="Montserrat" w:hAnsi="Montserrat" w:cs="Arial"/>
          <w:sz w:val="20"/>
          <w:szCs w:val="20"/>
        </w:rPr>
        <w:t>PROVEEDOR</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lastRenderedPageBreak/>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 xml:space="preserve">La API señala, que en la solicitud de opinión al SAT se deberá incluir los correos electrónicos siguientes: </w:t>
      </w:r>
      <w:hyperlink r:id="rId16"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17"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relación a lo anterior, se recomienda ampliamente a los licitantes que en forma previa a la fecha estimada del fallo de la presente </w:t>
      </w:r>
      <w:r w:rsidR="001643CD">
        <w:rPr>
          <w:rFonts w:ascii="Montserrat" w:hAnsi="Montserrat" w:cs="Arial"/>
          <w:sz w:val="20"/>
          <w:szCs w:val="20"/>
        </w:rPr>
        <w:t>Invitación a cuando menos tres personas</w:t>
      </w:r>
      <w:r w:rsidRPr="00996C98">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NOTA IMPORTANTE: Si el </w:t>
      </w:r>
      <w:r w:rsidR="004C3768">
        <w:rPr>
          <w:rFonts w:ascii="Montserrat" w:hAnsi="Montserrat" w:cs="Arial"/>
          <w:sz w:val="20"/>
          <w:szCs w:val="20"/>
        </w:rPr>
        <w:t>PROVEEDOR</w:t>
      </w:r>
      <w:r w:rsidRPr="00996C98">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Pr>
          <w:rFonts w:ascii="Montserrat" w:hAnsi="Montserrat" w:cs="Arial"/>
          <w:sz w:val="20"/>
          <w:szCs w:val="20"/>
        </w:rPr>
        <w:t>PROVEEDOR</w:t>
      </w:r>
      <w:r w:rsidRPr="00996C98">
        <w:rPr>
          <w:rFonts w:ascii="Montserrat" w:hAnsi="Montserrat" w:cs="Arial"/>
          <w:sz w:val="20"/>
          <w:szCs w:val="20"/>
        </w:rPr>
        <w:t xml:space="preserve">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3.12</w:t>
      </w:r>
      <w:r w:rsidR="00F51311" w:rsidRPr="00996C98">
        <w:rPr>
          <w:rFonts w:ascii="Montserrat" w:hAnsi="Montserrat" w:cs="Arial"/>
          <w:b/>
          <w:sz w:val="20"/>
          <w:szCs w:val="20"/>
        </w:rPr>
        <w:tab/>
        <w:t>DOCUMENTOS DE LAS PROPOSICIONES,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Pr="00996C98" w:rsidRDefault="00F51311"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lastRenderedPageBreak/>
        <w:t>3.13</w:t>
      </w:r>
      <w:r w:rsidR="00F51311" w:rsidRPr="00996C98">
        <w:rPr>
          <w:rFonts w:ascii="Montserrat" w:hAnsi="Montserrat" w:cs="Arial"/>
          <w:b/>
          <w:sz w:val="20"/>
          <w:szCs w:val="20"/>
        </w:rPr>
        <w:tab/>
        <w:t>REQUISITOS QUE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7D1E45">
            <w:pPr>
              <w:spacing w:after="0" w:line="240" w:lineRule="auto"/>
              <w:rPr>
                <w:rFonts w:ascii="Montserrat" w:hAnsi="Montserrat" w:cs="Arial"/>
                <w:sz w:val="16"/>
                <w:szCs w:val="16"/>
              </w:rPr>
            </w:pPr>
            <w:r w:rsidRPr="00996C98">
              <w:rPr>
                <w:rFonts w:ascii="Montserrat" w:hAnsi="Montserrat" w:cs="Arial"/>
                <w:sz w:val="16"/>
                <w:szCs w:val="16"/>
              </w:rPr>
              <w:t>Declaración fiscal anual del ejercicio 2018</w:t>
            </w:r>
            <w:r w:rsidR="009B7FAF" w:rsidRPr="00996C98">
              <w:rPr>
                <w:rFonts w:ascii="Montserrat" w:hAnsi="Montserrat" w:cs="Arial"/>
                <w:sz w:val="16"/>
                <w:szCs w:val="16"/>
              </w:rPr>
              <w:t xml:space="preserve"> y Estados Financieros</w:t>
            </w:r>
            <w:r w:rsidRPr="00996C98">
              <w:rPr>
                <w:rFonts w:ascii="Montserrat" w:hAnsi="Montserrat" w:cs="Arial"/>
                <w:sz w:val="16"/>
                <w:szCs w:val="16"/>
              </w:rPr>
              <w:t xml:space="preserve">, (copia simple legible), </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r w:rsidRPr="00996C98">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EF1D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w:t>
            </w:r>
            <w:r w:rsidR="00EF1DF6">
              <w:rPr>
                <w:rFonts w:ascii="Montserrat" w:hAnsi="Montserrat" w:cs="Arial"/>
                <w:sz w:val="16"/>
                <w:szCs w:val="16"/>
              </w:rPr>
              <w:t>20</w:t>
            </w:r>
            <w:r w:rsidR="00F322F2" w:rsidRPr="00996C98">
              <w:rPr>
                <w:rFonts w:ascii="Montserrat" w:hAnsi="Montserrat" w:cs="Arial"/>
                <w:sz w:val="16"/>
                <w:szCs w:val="16"/>
              </w:rPr>
              <w:t>.</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18"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996C98" w:rsidRDefault="00660EF3" w:rsidP="00660EF3">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660EF3" w:rsidRPr="00996C98"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660EF3" w:rsidRPr="00996C98" w:rsidRDefault="00660EF3" w:rsidP="00657C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xml:space="preserve">. </w:t>
            </w:r>
            <w:r w:rsidRPr="00996C98">
              <w:rPr>
                <w:rFonts w:ascii="Montserrat" w:hAnsi="Montserrat" w:cs="Arial"/>
                <w:color w:val="000000"/>
                <w:sz w:val="16"/>
                <w:szCs w:val="16"/>
              </w:rPr>
              <w:lastRenderedPageBreak/>
              <w:t>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B629E3">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AB63C9" w:rsidP="00AB63C9">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6A5255" w:rsidRPr="00996C98" w:rsidRDefault="006A5255"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3.15</w:t>
      </w:r>
      <w:r w:rsidRPr="00996C98">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xml:space="preserve">, con dirección en </w:t>
      </w:r>
      <w:r w:rsidR="005C6DCD">
        <w:rPr>
          <w:rFonts w:ascii="Montserrat" w:hAnsi="Montserrat" w:cs="Arial"/>
          <w:color w:val="000000"/>
          <w:sz w:val="20"/>
          <w:szCs w:val="20"/>
        </w:rPr>
        <w:t>Boulevard Manuel Antonio Romero Zurita</w:t>
      </w:r>
      <w:r w:rsidR="00CE4E10" w:rsidRPr="00996C98">
        <w:rPr>
          <w:rFonts w:ascii="Montserrat" w:hAnsi="Montserrat" w:cs="Arial"/>
          <w:color w:val="000000"/>
          <w:sz w:val="20"/>
          <w:szCs w:val="20"/>
        </w:rPr>
        <w:t xml:space="preserve">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w:t>
      </w:r>
      <w:r w:rsidR="00CE4E10" w:rsidRPr="00996C98">
        <w:rPr>
          <w:rFonts w:ascii="Montserrat" w:hAnsi="Montserrat" w:cs="Arial"/>
          <w:color w:val="000000"/>
          <w:sz w:val="20"/>
          <w:szCs w:val="20"/>
        </w:rPr>
        <w:lastRenderedPageBreak/>
        <w:t>Paraíso, Tabasco, C.P. 8660</w:t>
      </w:r>
      <w:r w:rsidR="00D12F09">
        <w:rPr>
          <w:rFonts w:ascii="Montserrat" w:hAnsi="Montserrat" w:cs="Arial"/>
          <w:color w:val="000000"/>
          <w:sz w:val="20"/>
          <w:szCs w:val="20"/>
        </w:rPr>
        <w:t>8</w:t>
      </w:r>
      <w:r w:rsidRPr="00996C98">
        <w:rPr>
          <w:rFonts w:ascii="Montserrat" w:hAnsi="Montserrat" w:cs="Arial"/>
          <w:color w:val="000000"/>
          <w:sz w:val="20"/>
          <w:szCs w:val="20"/>
        </w:rPr>
        <w:t xml:space="preserve">, o directamente en la SFP en la ciudad de México, cuyo domicilio es: Av. Insurgentes Sur, No. 1735, Col. Guadalupe </w:t>
      </w:r>
      <w:proofErr w:type="spellStart"/>
      <w:r w:rsidRPr="00996C98">
        <w:rPr>
          <w:rFonts w:ascii="Montserrat" w:hAnsi="Montserrat" w:cs="Arial"/>
          <w:color w:val="000000"/>
          <w:sz w:val="20"/>
          <w:szCs w:val="20"/>
        </w:rPr>
        <w:t>Inn</w:t>
      </w:r>
      <w:proofErr w:type="spellEnd"/>
      <w:r w:rsidRPr="00996C98">
        <w:rPr>
          <w:rFonts w:ascii="Montserrat" w:hAnsi="Montserrat" w:cs="Arial"/>
          <w:color w:val="000000"/>
          <w:sz w:val="20"/>
          <w:szCs w:val="20"/>
        </w:rPr>
        <w:t>,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3.16</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Será causa de </w:t>
      </w:r>
      <w:proofErr w:type="spellStart"/>
      <w:r w:rsidRPr="00996C98">
        <w:rPr>
          <w:rFonts w:ascii="Montserrat" w:hAnsi="Montserrat" w:cs="Arial"/>
          <w:sz w:val="20"/>
          <w:szCs w:val="20"/>
        </w:rPr>
        <w:t>des</w:t>
      </w:r>
      <w:r w:rsidR="004F0FDE" w:rsidRPr="00996C98">
        <w:rPr>
          <w:rFonts w:ascii="Montserrat" w:hAnsi="Montserrat" w:cs="Arial"/>
          <w:sz w:val="20"/>
          <w:szCs w:val="20"/>
        </w:rPr>
        <w:t>echamiento</w:t>
      </w:r>
      <w:proofErr w:type="spellEnd"/>
      <w:r w:rsidR="004F0FDE" w:rsidRPr="00996C98">
        <w:rPr>
          <w:rFonts w:ascii="Montserrat" w:hAnsi="Montserrat" w:cs="Arial"/>
          <w:sz w:val="20"/>
          <w:szCs w:val="20"/>
        </w:rPr>
        <w:t>,</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Se ratifica que</w:t>
      </w:r>
      <w:r w:rsidRPr="00996C98">
        <w:rPr>
          <w:rFonts w:ascii="Montserrat" w:hAnsi="Montserrat" w:cs="Arial"/>
          <w:sz w:val="20"/>
          <w:szCs w:val="20"/>
        </w:rPr>
        <w:t xml:space="preserve"> </w:t>
      </w:r>
      <w:r w:rsidRPr="00996C98">
        <w:rPr>
          <w:rFonts w:ascii="Montserrat" w:hAnsi="Montserrat" w:cs="Arial"/>
          <w:bCs/>
          <w:sz w:val="20"/>
          <w:szCs w:val="20"/>
        </w:rPr>
        <w:t>no serán objeto de evaluación las condiciones establecidas por la API,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3.17</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3.18</w:t>
      </w:r>
      <w:r w:rsidRPr="00996C98">
        <w:rPr>
          <w:rFonts w:ascii="Montserrat" w:hAnsi="Montserrat" w:cs="Arial"/>
          <w:b/>
          <w:sz w:val="20"/>
          <w:szCs w:val="20"/>
        </w:rPr>
        <w:tab/>
        <w:t xml:space="preserve">CANCELACIÓN DE LA </w:t>
      </w:r>
      <w:r w:rsidR="00D12F09">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Se podrá cancelar la </w:t>
      </w:r>
      <w:r w:rsidR="00F014AC" w:rsidRPr="00996C98">
        <w:rPr>
          <w:rFonts w:ascii="Montserrat" w:hAnsi="Montserrat" w:cs="Arial"/>
          <w:sz w:val="20"/>
          <w:szCs w:val="20"/>
        </w:rPr>
        <w:t>INVITACIÓN</w:t>
      </w:r>
      <w:r w:rsidRPr="00996C98">
        <w:rPr>
          <w:rFonts w:ascii="Montserrat" w:hAnsi="Montserrat" w:cs="Arial"/>
        </w:rPr>
        <w:t xml:space="preserve"> en los siguientes casos:</w:t>
      </w:r>
    </w:p>
    <w:p w:rsidR="00F51311" w:rsidRPr="00996C98" w:rsidRDefault="00F51311" w:rsidP="00AF1F95">
      <w:pPr>
        <w:spacing w:after="0" w:line="240" w:lineRule="auto"/>
        <w:rPr>
          <w:rFonts w:ascii="Montserrat" w:hAnsi="Montserrat" w:cs="Arial"/>
        </w:rPr>
      </w:pPr>
    </w:p>
    <w:p w:rsidR="00F51311" w:rsidRPr="00996C98" w:rsidRDefault="00F51311" w:rsidP="00AF1F95">
      <w:pPr>
        <w:tabs>
          <w:tab w:val="left" w:pos="284"/>
        </w:tabs>
        <w:spacing w:after="0" w:line="240" w:lineRule="auto"/>
        <w:rPr>
          <w:rFonts w:ascii="Montserrat" w:hAnsi="Montserrat" w:cs="Arial"/>
        </w:rPr>
      </w:pPr>
      <w:r w:rsidRPr="00996C98">
        <w:rPr>
          <w:rFonts w:ascii="Montserrat" w:hAnsi="Montserrat" w:cs="Arial"/>
        </w:rPr>
        <w:t>a)</w:t>
      </w:r>
      <w:r w:rsidRPr="00996C98">
        <w:rPr>
          <w:rFonts w:ascii="Montserrat" w:hAnsi="Montserrat" w:cs="Arial"/>
        </w:rPr>
        <w:tab/>
        <w:t>En caso fortuito o de fuerza mayor.</w:t>
      </w:r>
    </w:p>
    <w:p w:rsidR="00F51311" w:rsidRPr="00996C98" w:rsidRDefault="00F51311" w:rsidP="00AF1F95">
      <w:pPr>
        <w:tabs>
          <w:tab w:val="left" w:pos="284"/>
        </w:tabs>
        <w:spacing w:after="0" w:line="240" w:lineRule="auto"/>
        <w:ind w:left="284" w:hanging="284"/>
        <w:rPr>
          <w:rFonts w:ascii="Montserrat" w:hAnsi="Montserrat" w:cs="Arial"/>
        </w:rPr>
      </w:pPr>
      <w:r w:rsidRPr="00996C98">
        <w:rPr>
          <w:rFonts w:ascii="Montserrat" w:hAnsi="Montserrat" w:cs="Arial"/>
        </w:rPr>
        <w:t>b)</w:t>
      </w:r>
      <w:r w:rsidRPr="00996C98">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996C98" w:rsidRDefault="00F51311" w:rsidP="00AF1F95">
      <w:pPr>
        <w:tabs>
          <w:tab w:val="left" w:pos="284"/>
        </w:tabs>
        <w:spacing w:after="0" w:line="240" w:lineRule="auto"/>
        <w:ind w:left="284" w:hanging="284"/>
        <w:rPr>
          <w:rFonts w:ascii="Montserrat" w:hAnsi="Montserrat" w:cs="Arial"/>
        </w:rPr>
      </w:pPr>
      <w:r w:rsidRPr="00996C98">
        <w:rPr>
          <w:rFonts w:ascii="Montserrat" w:hAnsi="Montserrat" w:cs="Arial"/>
        </w:rPr>
        <w:t>c)</w:t>
      </w:r>
      <w:r w:rsidRPr="00996C98">
        <w:rPr>
          <w:rFonts w:ascii="Montserrat" w:hAnsi="Montserrat" w:cs="Arial"/>
        </w:rPr>
        <w:tab/>
        <w:t>Si se comprueba la existencia de arreglos entre la mayoría de los LICITANTES para elevar los precios de los SERVICIOS, y de otras irregularidades.</w:t>
      </w:r>
    </w:p>
    <w:p w:rsidR="00F51311" w:rsidRPr="00996C98" w:rsidRDefault="00F51311" w:rsidP="00AF1F95">
      <w:pPr>
        <w:tabs>
          <w:tab w:val="left" w:pos="284"/>
        </w:tabs>
        <w:spacing w:after="0" w:line="240" w:lineRule="auto"/>
        <w:rPr>
          <w:rFonts w:ascii="Montserrat" w:hAnsi="Montserrat" w:cs="Arial"/>
        </w:rPr>
      </w:pPr>
      <w:r w:rsidRPr="00996C98">
        <w:rPr>
          <w:rFonts w:ascii="Montserrat" w:hAnsi="Montserrat" w:cs="Arial"/>
        </w:rPr>
        <w:t>d)</w:t>
      </w:r>
      <w:r w:rsidRPr="00996C98">
        <w:rPr>
          <w:rFonts w:ascii="Montserrat" w:hAnsi="Montserrat" w:cs="Arial"/>
        </w:rPr>
        <w:tab/>
        <w:t>Por orden escrita debidamente fundada y motivada, de autoridad competente.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3.19</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 podrá declarar desiert</w:t>
      </w:r>
      <w:r w:rsidR="0053301E">
        <w:rPr>
          <w:rFonts w:ascii="Montserrat" w:hAnsi="Montserrat" w:cs="Arial"/>
          <w:sz w:val="20"/>
          <w:szCs w:val="20"/>
        </w:rPr>
        <w:t>a</w:t>
      </w:r>
      <w:r w:rsidRPr="00996C98">
        <w:rPr>
          <w:rFonts w:ascii="Montserrat" w:hAnsi="Montserrat" w:cs="Arial"/>
          <w:sz w:val="20"/>
          <w:szCs w:val="20"/>
        </w:rPr>
        <w:t xml:space="preserve">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3.20</w:t>
      </w:r>
      <w:r w:rsidRPr="00996C98">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el </w:t>
      </w:r>
      <w:r w:rsidR="004C3768">
        <w:rPr>
          <w:rFonts w:ascii="Montserrat" w:hAnsi="Montserrat" w:cs="Arial"/>
          <w:sz w:val="20"/>
        </w:rPr>
        <w:t>PROVEEDOR</w:t>
      </w:r>
      <w:r w:rsidRPr="00996C98">
        <w:rPr>
          <w:rFonts w:ascii="Montserrat" w:hAnsi="Montserrat" w:cs="Arial"/>
          <w:sz w:val="20"/>
        </w:rPr>
        <w:t xml:space="preserve">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 Se iniciará a partir de que el </w:t>
      </w:r>
      <w:r w:rsidR="004C3768">
        <w:rPr>
          <w:rFonts w:ascii="Montserrat" w:hAnsi="Montserrat" w:cs="Arial"/>
          <w:sz w:val="20"/>
        </w:rPr>
        <w:t>PROVEEDOR</w:t>
      </w:r>
      <w:r w:rsidRPr="00996C98">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 </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4C3768">
        <w:rPr>
          <w:rFonts w:ascii="Montserrat" w:hAnsi="Montserrat" w:cs="Arial"/>
          <w:sz w:val="20"/>
        </w:rPr>
        <w:t>PROVEEDOR</w:t>
      </w:r>
      <w:r w:rsidRPr="00996C98">
        <w:rPr>
          <w:rFonts w:ascii="Montserrat" w:hAnsi="Montserrat" w:cs="Arial"/>
          <w:sz w:val="20"/>
        </w:rPr>
        <w:t xml:space="preserve">. La determinación de dar o no por rescindido el contrato deberá ser debidamente fundada y motivada y comunicada al </w:t>
      </w:r>
      <w:r w:rsidR="004C3768">
        <w:rPr>
          <w:rFonts w:ascii="Montserrat" w:hAnsi="Montserrat" w:cs="Arial"/>
          <w:sz w:val="20"/>
        </w:rPr>
        <w:t>PROVEEDOR</w:t>
      </w:r>
      <w:r w:rsidRPr="00996C98">
        <w:rPr>
          <w:rFonts w:ascii="Montserrat" w:hAnsi="Montserrat" w:cs="Arial"/>
          <w:sz w:val="20"/>
        </w:rPr>
        <w:t xml:space="preserve">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Pr>
          <w:rFonts w:ascii="Montserrat" w:hAnsi="Montserrat" w:cs="Arial"/>
          <w:sz w:val="20"/>
        </w:rPr>
        <w:t>PROVEEDOR</w:t>
      </w:r>
      <w:r w:rsidRPr="00996C98">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Al no dar por rescindido el contrato, La API establecerá con el </w:t>
      </w:r>
      <w:r w:rsidR="004C3768">
        <w:rPr>
          <w:rFonts w:ascii="Montserrat" w:hAnsi="Montserrat" w:cs="Arial"/>
          <w:sz w:val="20"/>
          <w:szCs w:val="20"/>
        </w:rPr>
        <w:t>PROVEEDOR</w:t>
      </w:r>
      <w:r w:rsidRPr="00996C98">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3.21</w:t>
      </w:r>
      <w:r w:rsidRPr="00996C98">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996C98" w:rsidRDefault="008A090D"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3.22</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estos supuestos la API reembolsará al </w:t>
      </w:r>
      <w:r w:rsidR="004C3768">
        <w:rPr>
          <w:rFonts w:ascii="Montserrat" w:hAnsi="Montserrat" w:cs="Arial"/>
          <w:sz w:val="20"/>
          <w:szCs w:val="20"/>
        </w:rPr>
        <w:t>PROVEEDOR</w:t>
      </w:r>
      <w:r w:rsidRPr="00996C98">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3.23</w:t>
      </w:r>
      <w:r w:rsidRPr="00996C98">
        <w:rPr>
          <w:rFonts w:ascii="Montserrat" w:hAnsi="Montserrat" w:cs="Arial"/>
          <w:b/>
          <w:sz w:val="20"/>
          <w:szCs w:val="20"/>
        </w:rPr>
        <w:tab/>
        <w:t>ATRASO EN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contrario, el </w:t>
      </w:r>
      <w:r w:rsidR="004C3768">
        <w:rPr>
          <w:rFonts w:ascii="Montserrat" w:hAnsi="Montserrat" w:cs="Arial"/>
          <w:sz w:val="20"/>
          <w:szCs w:val="20"/>
        </w:rPr>
        <w:t>PROVEEDOR</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de que el </w:t>
      </w:r>
      <w:r w:rsidR="004C3768">
        <w:rPr>
          <w:rFonts w:ascii="Montserrat" w:hAnsi="Montserrat" w:cs="Arial"/>
          <w:sz w:val="20"/>
          <w:szCs w:val="20"/>
        </w:rPr>
        <w:t>PROVEEDOR</w:t>
      </w:r>
      <w:r w:rsidRPr="00996C98">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3.24</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Se notificará por escrito al </w:t>
      </w:r>
      <w:r w:rsidR="004C3768">
        <w:rPr>
          <w:rFonts w:ascii="Montserrat" w:hAnsi="Montserrat" w:cs="Arial"/>
          <w:sz w:val="20"/>
          <w:szCs w:val="20"/>
        </w:rPr>
        <w:t>PROVEEDOR</w:t>
      </w:r>
      <w:r w:rsidRPr="00996C98">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La resolución será debidamente fundada y motivada, y se comunicará por escrito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3.25</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3.26</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Pr="00996C98">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lastRenderedPageBreak/>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3.27</w:t>
      </w:r>
      <w:r w:rsidRPr="00996C98">
        <w:rPr>
          <w:rFonts w:ascii="Montserrat" w:hAnsi="Montserrat" w:cs="Arial"/>
          <w:b/>
          <w:sz w:val="20"/>
          <w:szCs w:val="20"/>
        </w:rPr>
        <w:tab/>
        <w:t>ENCUESTA (PROGRAMA DE TRANSPARENCIA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Transparencia en la </w:t>
      </w:r>
      <w:r w:rsidR="001643CD">
        <w:rPr>
          <w:rFonts w:ascii="Montserrat" w:hAnsi="Montserrat" w:cs="Arial"/>
          <w:sz w:val="20"/>
          <w:szCs w:val="20"/>
        </w:rPr>
        <w:t>Invitación a cuando menos tres personas</w:t>
      </w:r>
      <w:r w:rsidRPr="00996C98">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r w:rsidR="00663E13" w:rsidRPr="00996C98">
        <w:rPr>
          <w:rFonts w:ascii="Montserrat" w:hAnsi="Montserrat" w:cs="Arial"/>
          <w:b/>
          <w:bCs/>
          <w:color w:val="424242"/>
          <w:sz w:val="20"/>
          <w:szCs w:val="20"/>
        </w:rPr>
        <w:t>.</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1643CD">
        <w:rPr>
          <w:rFonts w:ascii="Montserrat" w:hAnsi="Montserrat" w:cs="Arial"/>
          <w:color w:val="29292A"/>
          <w:sz w:val="20"/>
          <w:szCs w:val="20"/>
        </w:rPr>
        <w:t>Invitación a cuando menos tres personas</w:t>
      </w:r>
      <w:r w:rsidR="00663E13" w:rsidRPr="00996C98">
        <w:rPr>
          <w:rFonts w:ascii="Montserrat" w:hAnsi="Montserrat" w:cs="Arial"/>
          <w:color w:val="29292A"/>
          <w:sz w:val="20"/>
          <w:szCs w:val="20"/>
        </w:rPr>
        <w:t xml:space="preserve">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3.28</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EVALUADOS 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996C98">
        <w:rPr>
          <w:rFonts w:ascii="Montserrat" w:hAnsi="Montserrat" w:cs="Arial"/>
          <w:sz w:val="20"/>
          <w:szCs w:val="20"/>
        </w:rPr>
        <w:lastRenderedPageBreak/>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w:t>
      </w:r>
      <w:proofErr w:type="spellStart"/>
      <w:r w:rsidRPr="00996C98">
        <w:rPr>
          <w:rFonts w:ascii="Montserrat" w:hAnsi="Montserrat" w:cs="Arial"/>
          <w:sz w:val="20"/>
          <w:szCs w:val="20"/>
          <w:lang w:val="es-ES"/>
        </w:rPr>
        <w:t>requisitado</w:t>
      </w:r>
      <w:proofErr w:type="spellEnd"/>
      <w:r w:rsidRPr="00996C98">
        <w:rPr>
          <w:rFonts w:ascii="Montserrat" w:hAnsi="Montserrat" w:cs="Arial"/>
          <w:sz w:val="20"/>
          <w:szCs w:val="20"/>
          <w:lang w:val="es-ES"/>
        </w:rPr>
        <w:t xml:space="preserve">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lastRenderedPageBreak/>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indicar precios unitarios de los SERVICIOS.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evaluar la percepción de transparencia del procedimiento de LICITACIÓN.</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2018,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0406B3">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w:t>
            </w:r>
            <w:r w:rsidR="000406B3">
              <w:rPr>
                <w:rFonts w:ascii="Montserrat" w:hAnsi="Montserrat" w:cs="Arial"/>
                <w:sz w:val="20"/>
                <w:szCs w:val="20"/>
              </w:rPr>
              <w:t>20</w:t>
            </w:r>
            <w:r w:rsidRPr="00996C98">
              <w:rPr>
                <w:rFonts w:ascii="Montserrat" w:hAnsi="Montserrat" w:cs="Arial"/>
                <w:sz w:val="20"/>
                <w:szCs w:val="20"/>
              </w:rPr>
              <w:t>.</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w:t>
            </w:r>
            <w:r w:rsidRPr="00996C98">
              <w:rPr>
                <w:rFonts w:ascii="Montserrat" w:hAnsi="Montserrat" w:cs="Arial"/>
                <w:color w:val="000000"/>
                <w:sz w:val="20"/>
                <w:szCs w:val="20"/>
              </w:rPr>
              <w:lastRenderedPageBreak/>
              <w:t>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lastRenderedPageBreak/>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w:t>
            </w:r>
            <w:r w:rsidR="001643CD">
              <w:rPr>
                <w:rFonts w:ascii="Montserrat" w:hAnsi="Montserrat" w:cs="Arial"/>
                <w:color w:val="000000"/>
                <w:sz w:val="20"/>
                <w:szCs w:val="20"/>
              </w:rPr>
              <w:t>Invitación a cuando menos tres personas</w:t>
            </w:r>
            <w:r w:rsidRPr="00996C98">
              <w:rPr>
                <w:rFonts w:ascii="Montserrat" w:hAnsi="Montserrat" w:cs="Arial"/>
                <w:color w:val="000000"/>
                <w:sz w:val="20"/>
                <w:szCs w:val="20"/>
              </w:rPr>
              <w:t xml:space="preserve"> que genera el sistema COMPRANET en la dirección: </w:t>
            </w:r>
            <w:hyperlink r:id="rId19"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hAnsi="Montserrat" w:cs="Arial"/>
                <w:color w:val="000000"/>
                <w:sz w:val="20"/>
                <w:szCs w:val="20"/>
              </w:rPr>
              <w:t>PROVEEDOR</w:t>
            </w:r>
            <w:r w:rsidRPr="00996C98">
              <w:rPr>
                <w:rFonts w:ascii="Montserrat" w:hAnsi="Montserrat" w:cs="Arial"/>
                <w:color w:val="000000"/>
                <w:sz w:val="20"/>
                <w:szCs w:val="20"/>
              </w:rPr>
              <w:t xml:space="preserve">.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AD729F">
        <w:rPr>
          <w:rFonts w:ascii="Montserrat" w:hAnsi="Montserrat" w:cs="Arial"/>
          <w:sz w:val="18"/>
          <w:szCs w:val="18"/>
        </w:rPr>
        <w:t>IA-009J2P001-E18-2020</w:t>
      </w:r>
    </w:p>
    <w:p w:rsidR="00F51311" w:rsidRPr="00996C98" w:rsidRDefault="00F51311" w:rsidP="006D0605">
      <w:pPr>
        <w:spacing w:after="0" w:line="240" w:lineRule="auto"/>
        <w:jc w:val="right"/>
        <w:rPr>
          <w:rFonts w:ascii="Montserrat" w:hAnsi="Montserrat" w:cs="Arial"/>
          <w:sz w:val="18"/>
          <w:szCs w:val="18"/>
        </w:rPr>
      </w:pPr>
    </w:p>
    <w:p w:rsidR="002A275C" w:rsidRPr="00996C98" w:rsidRDefault="002A275C" w:rsidP="00E22705">
      <w:pPr>
        <w:spacing w:after="0" w:line="240" w:lineRule="auto"/>
        <w:rPr>
          <w:rFonts w:ascii="Montserrat" w:hAnsi="Montserrat" w:cs="Arial"/>
          <w:sz w:val="18"/>
          <w:szCs w:val="18"/>
        </w:rPr>
      </w:pPr>
    </w:p>
    <w:p w:rsidR="0010085B" w:rsidRPr="00996C98" w:rsidRDefault="0010085B" w:rsidP="0010085B">
      <w:pPr>
        <w:pStyle w:val="Prrafodelista"/>
        <w:spacing w:after="0" w:line="240" w:lineRule="auto"/>
        <w:ind w:left="1080"/>
        <w:rPr>
          <w:rFonts w:ascii="Montserrat" w:hAnsi="Montserrat" w:cs="Arial"/>
          <w:b/>
        </w:rPr>
      </w:pPr>
    </w:p>
    <w:p w:rsidR="00E61870" w:rsidRPr="008E0A91" w:rsidRDefault="008B70F6" w:rsidP="00B629E3">
      <w:pPr>
        <w:pStyle w:val="Prrafodelista"/>
        <w:numPr>
          <w:ilvl w:val="0"/>
          <w:numId w:val="48"/>
        </w:numPr>
        <w:spacing w:after="0" w:line="240" w:lineRule="auto"/>
        <w:rPr>
          <w:rFonts w:ascii="Montserrat" w:hAnsi="Montserrat" w:cs="Arial"/>
          <w:b/>
          <w:caps/>
        </w:rPr>
      </w:pPr>
      <w:r w:rsidRPr="008B70F6">
        <w:rPr>
          <w:rFonts w:ascii="Montserrat" w:hAnsi="Montserrat" w:cs="Arial"/>
          <w:b/>
          <w:sz w:val="20"/>
          <w:szCs w:val="20"/>
        </w:rPr>
        <w:t>OBJETIVO GENERAL</w:t>
      </w:r>
      <w:r w:rsidR="00E61870" w:rsidRPr="008E0A91">
        <w:rPr>
          <w:rFonts w:ascii="Montserrat" w:hAnsi="Montserrat" w:cs="Arial"/>
          <w:b/>
          <w:caps/>
        </w:rPr>
        <w:t>.</w:t>
      </w:r>
    </w:p>
    <w:p w:rsidR="00E61870" w:rsidRPr="008E0A91" w:rsidRDefault="00E61870" w:rsidP="00E61870">
      <w:pPr>
        <w:pStyle w:val="Prrafodelista"/>
        <w:ind w:left="360"/>
        <w:rPr>
          <w:rFonts w:ascii="Montserrat" w:hAnsi="Montserrat" w:cs="Arial"/>
          <w:b/>
          <w:caps/>
        </w:rPr>
      </w:pPr>
    </w:p>
    <w:p w:rsidR="00E61870" w:rsidRPr="008B70F6" w:rsidRDefault="00E61870" w:rsidP="00E61870">
      <w:pPr>
        <w:widowControl w:val="0"/>
        <w:spacing w:before="120" w:after="120"/>
        <w:rPr>
          <w:rFonts w:ascii="Montserrat" w:hAnsi="Montserrat" w:cs="Arial"/>
          <w:sz w:val="20"/>
          <w:szCs w:val="20"/>
        </w:rPr>
      </w:pPr>
      <w:r w:rsidRPr="008B70F6">
        <w:rPr>
          <w:rFonts w:ascii="Montserrat" w:hAnsi="Montserrat" w:cs="Arial"/>
          <w:sz w:val="20"/>
          <w:szCs w:val="20"/>
        </w:rPr>
        <w:t>El objetivo de los trabajos por desarrollar será la elaboración del PMDP en donde se contemplen los objetivos, estrategias y acciones a las cuales se sujetará la API de Dos Bocas, para garantizar el desarrollo del recinto portuario en el corto, mediano y largo plazo, con base en los lineamientos y directrices emitidos por la Dirección General de Puertos (DGP), de la Coordinación General de Puertos y Marina Mercante (CGPMM).</w:t>
      </w:r>
    </w:p>
    <w:p w:rsidR="00E61870" w:rsidRPr="008B70F6" w:rsidRDefault="00E61870" w:rsidP="00E61870">
      <w:pPr>
        <w:widowControl w:val="0"/>
        <w:spacing w:before="120" w:after="120"/>
        <w:rPr>
          <w:rFonts w:ascii="Montserrat" w:hAnsi="Montserrat" w:cs="Arial"/>
          <w:sz w:val="20"/>
          <w:szCs w:val="20"/>
        </w:rPr>
      </w:pPr>
      <w:r w:rsidRPr="008B70F6">
        <w:rPr>
          <w:rFonts w:ascii="Montserrat" w:hAnsi="Montserrat" w:cs="Arial"/>
          <w:sz w:val="20"/>
          <w:szCs w:val="20"/>
        </w:rPr>
        <w:t xml:space="preserve">En este sentido se pretende identificar, definir y justificar los usos, destinos y formas de operación de las distintas zonas que integran el recinto portuario, para cumplir con un rol estratégico y poder impulsar el comercio exterior de nuestro país, así como su vinculación con los sectores de la industria, comercio y su participación en el crecimiento del sistema portuario nacional. </w:t>
      </w:r>
    </w:p>
    <w:p w:rsidR="00E61870" w:rsidRPr="008B70F6" w:rsidRDefault="00E61870" w:rsidP="008B70F6">
      <w:pPr>
        <w:widowControl w:val="0"/>
        <w:spacing w:before="120" w:after="120"/>
        <w:rPr>
          <w:rFonts w:ascii="Montserrat" w:hAnsi="Montserrat" w:cs="Arial"/>
          <w:sz w:val="20"/>
          <w:szCs w:val="20"/>
        </w:rPr>
      </w:pPr>
      <w:r w:rsidRPr="008B70F6">
        <w:rPr>
          <w:rFonts w:ascii="Montserrat" w:hAnsi="Montserrat" w:cs="Arial"/>
          <w:sz w:val="20"/>
          <w:szCs w:val="20"/>
        </w:rPr>
        <w:t>Los servicios de asesoría deberá permitir la identificación de tres funciones sustantivas de dicho programa, aludidas en la Ley de Puertos y su Reglamento: descriptiva, diagnóstica y de planeación estratégica; y en función de ello estructurar el contenido para posibilitar la ejecución de las actividades programadas.</w:t>
      </w:r>
    </w:p>
    <w:p w:rsidR="00E61870" w:rsidRPr="008E0A91" w:rsidRDefault="00E61870" w:rsidP="00E61870">
      <w:pPr>
        <w:rPr>
          <w:rFonts w:ascii="Montserrat" w:hAnsi="Montserrat" w:cs="Arial"/>
          <w:b/>
        </w:rPr>
      </w:pPr>
      <w:r w:rsidRPr="008E0A91">
        <w:rPr>
          <w:rFonts w:ascii="Montserrat" w:hAnsi="Montserrat" w:cs="Arial"/>
          <w:b/>
        </w:rPr>
        <w:t>Fundamento Legal.</w:t>
      </w:r>
    </w:p>
    <w:p w:rsidR="00E61870" w:rsidRPr="004271AE" w:rsidRDefault="00E61870" w:rsidP="00B629E3">
      <w:pPr>
        <w:pStyle w:val="Prrafodelista"/>
        <w:numPr>
          <w:ilvl w:val="0"/>
          <w:numId w:val="50"/>
        </w:numPr>
        <w:spacing w:after="0" w:line="240" w:lineRule="auto"/>
        <w:rPr>
          <w:rFonts w:ascii="Montserrat" w:hAnsi="Montserrat" w:cs="Arial"/>
          <w:sz w:val="20"/>
          <w:szCs w:val="20"/>
        </w:rPr>
      </w:pPr>
      <w:r w:rsidRPr="004271AE">
        <w:rPr>
          <w:rFonts w:ascii="Montserrat" w:hAnsi="Montserrat" w:cs="Arial"/>
          <w:sz w:val="20"/>
          <w:szCs w:val="20"/>
        </w:rPr>
        <w:t>Título de Concesión.</w:t>
      </w:r>
    </w:p>
    <w:p w:rsidR="00E61870" w:rsidRPr="004271AE" w:rsidRDefault="00E61870" w:rsidP="00B629E3">
      <w:pPr>
        <w:pStyle w:val="Prrafodelista"/>
        <w:numPr>
          <w:ilvl w:val="0"/>
          <w:numId w:val="50"/>
        </w:numPr>
        <w:spacing w:after="0" w:line="240" w:lineRule="auto"/>
        <w:rPr>
          <w:rFonts w:ascii="Montserrat" w:hAnsi="Montserrat" w:cs="Arial"/>
          <w:sz w:val="20"/>
          <w:szCs w:val="20"/>
        </w:rPr>
      </w:pPr>
      <w:r w:rsidRPr="004271AE">
        <w:rPr>
          <w:rFonts w:ascii="Montserrat" w:hAnsi="Montserrat" w:cs="Arial"/>
          <w:sz w:val="20"/>
          <w:szCs w:val="20"/>
        </w:rPr>
        <w:t>Art. 41 de la Ley de Puertos, y 39 del Reglamento de la Ley, vigentes.</w:t>
      </w:r>
    </w:p>
    <w:p w:rsidR="00E61870" w:rsidRPr="004271AE" w:rsidRDefault="00E61870" w:rsidP="00E61870">
      <w:pPr>
        <w:tabs>
          <w:tab w:val="left" w:pos="1560"/>
        </w:tabs>
        <w:rPr>
          <w:rFonts w:ascii="Montserrat" w:hAnsi="Montserrat" w:cs="Arial"/>
          <w:sz w:val="20"/>
          <w:szCs w:val="20"/>
        </w:rPr>
      </w:pPr>
    </w:p>
    <w:p w:rsidR="00E61870" w:rsidRPr="008E0A91" w:rsidRDefault="00E61870" w:rsidP="00B629E3">
      <w:pPr>
        <w:pStyle w:val="Prrafodelista"/>
        <w:numPr>
          <w:ilvl w:val="0"/>
          <w:numId w:val="48"/>
        </w:numPr>
        <w:spacing w:after="0" w:line="240" w:lineRule="auto"/>
        <w:rPr>
          <w:rFonts w:ascii="Montserrat" w:hAnsi="Montserrat" w:cs="Arial"/>
          <w:b/>
          <w:caps/>
        </w:rPr>
      </w:pPr>
      <w:r>
        <w:rPr>
          <w:rFonts w:ascii="Montserrat" w:hAnsi="Montserrat" w:cs="Arial"/>
          <w:b/>
          <w:caps/>
        </w:rPr>
        <w:t xml:space="preserve"> </w:t>
      </w:r>
      <w:r w:rsidRPr="008E0A91">
        <w:rPr>
          <w:rFonts w:ascii="Montserrat" w:hAnsi="Montserrat" w:cs="Arial"/>
          <w:b/>
          <w:caps/>
        </w:rPr>
        <w:t>Alcance de los trabajos.</w:t>
      </w:r>
    </w:p>
    <w:p w:rsidR="00E61870" w:rsidRPr="008E0A91" w:rsidRDefault="00E61870" w:rsidP="00E61870">
      <w:pPr>
        <w:pStyle w:val="Prrafodelista"/>
        <w:ind w:left="360"/>
        <w:rPr>
          <w:rFonts w:ascii="Montserrat" w:hAnsi="Montserrat" w:cs="Arial"/>
          <w:b/>
          <w:caps/>
        </w:rPr>
      </w:pPr>
    </w:p>
    <w:p w:rsidR="00E61870" w:rsidRPr="004271AE" w:rsidRDefault="00E61870" w:rsidP="00E61870">
      <w:pPr>
        <w:autoSpaceDE w:val="0"/>
        <w:autoSpaceDN w:val="0"/>
        <w:adjustRightInd w:val="0"/>
        <w:rPr>
          <w:rFonts w:ascii="Montserrat" w:hAnsi="Montserrat" w:cs="Arial"/>
          <w:sz w:val="20"/>
          <w:szCs w:val="20"/>
        </w:rPr>
      </w:pPr>
      <w:r w:rsidRPr="004271AE">
        <w:rPr>
          <w:rFonts w:ascii="Montserrat" w:hAnsi="Montserrat" w:cs="Arial"/>
          <w:sz w:val="20"/>
          <w:szCs w:val="20"/>
        </w:rPr>
        <w:t xml:space="preserve">Con base en los antecedentes descritos anteriormente y con base en los requisitos y requerimientos establecidos tanto en el artículo 41 de la Ley de Puertos y el 39 de su Reglamento, se plantean los siguientes alcances. </w:t>
      </w:r>
    </w:p>
    <w:p w:rsidR="00E61870" w:rsidRPr="008E0A91" w:rsidRDefault="00E61870" w:rsidP="00E61870">
      <w:pPr>
        <w:autoSpaceDE w:val="0"/>
        <w:autoSpaceDN w:val="0"/>
        <w:adjustRightInd w:val="0"/>
        <w:rPr>
          <w:rFonts w:ascii="Montserrat" w:eastAsiaTheme="minorHAnsi" w:hAnsi="Montserrat" w:cs="Arial"/>
          <w:color w:val="000000"/>
        </w:rPr>
      </w:pPr>
    </w:p>
    <w:p w:rsidR="00E61870" w:rsidRPr="00A86C67" w:rsidRDefault="00E61870" w:rsidP="00A86C67">
      <w:pPr>
        <w:autoSpaceDE w:val="0"/>
        <w:autoSpaceDN w:val="0"/>
        <w:adjustRightInd w:val="0"/>
        <w:rPr>
          <w:rFonts w:ascii="Montserrat" w:hAnsi="Montserrat" w:cs="Arial"/>
          <w:sz w:val="20"/>
          <w:szCs w:val="20"/>
        </w:rPr>
      </w:pPr>
      <w:r w:rsidRPr="00A86C67">
        <w:rPr>
          <w:rFonts w:ascii="Montserrat" w:hAnsi="Montserrat" w:cs="Arial"/>
          <w:sz w:val="20"/>
          <w:szCs w:val="20"/>
        </w:rPr>
        <w:t>Los alcances de los trabajos se enfocarán en la elaboración y desarrollo de los siguientes temas: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610"/>
      </w:tblGrid>
      <w:tr w:rsidR="00E61870" w:rsidRPr="008E0A91" w:rsidTr="00A7232A">
        <w:trPr>
          <w:trHeight w:val="112"/>
        </w:trPr>
        <w:tc>
          <w:tcPr>
            <w:tcW w:w="7610" w:type="dxa"/>
          </w:tcPr>
          <w:p w:rsidR="00E61870" w:rsidRPr="008E0A91" w:rsidRDefault="00E61870" w:rsidP="00B629E3">
            <w:pPr>
              <w:pStyle w:val="Prrafodelista"/>
              <w:numPr>
                <w:ilvl w:val="0"/>
                <w:numId w:val="53"/>
              </w:numPr>
              <w:autoSpaceDE w:val="0"/>
              <w:autoSpaceDN w:val="0"/>
              <w:adjustRightInd w:val="0"/>
              <w:spacing w:after="0" w:line="240" w:lineRule="auto"/>
              <w:jc w:val="left"/>
              <w:rPr>
                <w:rFonts w:ascii="Montserrat" w:eastAsiaTheme="minorHAnsi" w:hAnsi="Montserrat" w:cs="Arial"/>
                <w:b/>
                <w:color w:val="000000"/>
              </w:rPr>
            </w:pPr>
            <w:r w:rsidRPr="008E0A91">
              <w:rPr>
                <w:rFonts w:ascii="Montserrat" w:eastAsiaTheme="minorHAnsi" w:hAnsi="Montserrat" w:cs="Arial"/>
                <w:color w:val="000000"/>
              </w:rPr>
              <w:tab/>
            </w:r>
            <w:r w:rsidRPr="008E0A91">
              <w:rPr>
                <w:rFonts w:ascii="Montserrat" w:eastAsiaTheme="minorHAnsi" w:hAnsi="Montserrat" w:cs="Arial"/>
                <w:b/>
                <w:color w:val="000000"/>
              </w:rPr>
              <w:t xml:space="preserve">RECURSOS Y COMPETITIVIDAD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1.1. Alcance legal del PMDP </w:t>
            </w:r>
          </w:p>
        </w:tc>
      </w:tr>
      <w:tr w:rsidR="00E61870" w:rsidRPr="008E0A91" w:rsidTr="00A7232A">
        <w:trPr>
          <w:trHeight w:val="113"/>
        </w:trPr>
        <w:tc>
          <w:tcPr>
            <w:tcW w:w="7610" w:type="dxa"/>
          </w:tcPr>
          <w:p w:rsidR="00E61870" w:rsidRPr="008E0A91" w:rsidRDefault="00E61870" w:rsidP="00B629E3">
            <w:pPr>
              <w:pStyle w:val="Prrafodelista"/>
              <w:numPr>
                <w:ilvl w:val="0"/>
                <w:numId w:val="54"/>
              </w:numPr>
              <w:autoSpaceDE w:val="0"/>
              <w:autoSpaceDN w:val="0"/>
              <w:adjustRightInd w:val="0"/>
              <w:spacing w:after="0" w:line="240" w:lineRule="auto"/>
              <w:jc w:val="left"/>
              <w:rPr>
                <w:rFonts w:ascii="Montserrat" w:eastAsiaTheme="minorHAnsi" w:hAnsi="Montserrat" w:cs="Arial"/>
                <w:color w:val="000000"/>
              </w:rPr>
            </w:pPr>
            <w:r w:rsidRPr="008E0A91">
              <w:rPr>
                <w:rFonts w:ascii="Montserrat" w:eastAsiaTheme="minorHAnsi" w:hAnsi="Montserrat" w:cs="Arial"/>
                <w:color w:val="000000"/>
              </w:rPr>
              <w:t xml:space="preserve">Plano de delimitación del recinto portuario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1.2 Infraestructura portuaria </w:t>
            </w:r>
          </w:p>
        </w:tc>
      </w:tr>
      <w:tr w:rsidR="00E61870" w:rsidRPr="008E0A91" w:rsidTr="00A7232A">
        <w:trPr>
          <w:trHeight w:val="113"/>
        </w:trPr>
        <w:tc>
          <w:tcPr>
            <w:tcW w:w="7610" w:type="dxa"/>
          </w:tcPr>
          <w:p w:rsidR="00E61870" w:rsidRPr="008E0A91" w:rsidRDefault="00E61870" w:rsidP="00B629E3">
            <w:pPr>
              <w:pStyle w:val="Prrafodelista"/>
              <w:numPr>
                <w:ilvl w:val="0"/>
                <w:numId w:val="54"/>
              </w:numPr>
              <w:autoSpaceDE w:val="0"/>
              <w:autoSpaceDN w:val="0"/>
              <w:adjustRightInd w:val="0"/>
              <w:spacing w:after="0" w:line="240" w:lineRule="auto"/>
              <w:jc w:val="left"/>
              <w:rPr>
                <w:rFonts w:ascii="Montserrat" w:eastAsiaTheme="minorHAnsi" w:hAnsi="Montserrat" w:cs="Arial"/>
                <w:color w:val="000000"/>
              </w:rPr>
            </w:pPr>
            <w:r w:rsidRPr="008E0A91">
              <w:rPr>
                <w:rFonts w:ascii="Montserrat" w:eastAsiaTheme="minorHAnsi" w:hAnsi="Montserrat" w:cs="Arial"/>
                <w:color w:val="000000"/>
              </w:rPr>
              <w:t xml:space="preserve">Plano de infraestructura portuaria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1.3 Comunidad portuaria </w:t>
            </w:r>
          </w:p>
        </w:tc>
      </w:tr>
      <w:tr w:rsidR="00E61870" w:rsidRPr="008E0A91" w:rsidTr="00A7232A">
        <w:trPr>
          <w:trHeight w:val="113"/>
        </w:trPr>
        <w:tc>
          <w:tcPr>
            <w:tcW w:w="7610" w:type="dxa"/>
          </w:tcPr>
          <w:p w:rsidR="00E61870" w:rsidRPr="008E0A91" w:rsidRDefault="00E61870" w:rsidP="00B629E3">
            <w:pPr>
              <w:pStyle w:val="Prrafodelista"/>
              <w:numPr>
                <w:ilvl w:val="0"/>
                <w:numId w:val="54"/>
              </w:numPr>
              <w:autoSpaceDE w:val="0"/>
              <w:autoSpaceDN w:val="0"/>
              <w:adjustRightInd w:val="0"/>
              <w:spacing w:after="0" w:line="240" w:lineRule="auto"/>
              <w:jc w:val="left"/>
              <w:rPr>
                <w:rFonts w:ascii="Montserrat" w:eastAsiaTheme="minorHAnsi" w:hAnsi="Montserrat" w:cs="Arial"/>
                <w:color w:val="000000"/>
              </w:rPr>
            </w:pPr>
            <w:r w:rsidRPr="008E0A91">
              <w:rPr>
                <w:rFonts w:ascii="Montserrat" w:eastAsiaTheme="minorHAnsi" w:hAnsi="Montserrat" w:cs="Arial"/>
                <w:color w:val="000000"/>
              </w:rPr>
              <w:t xml:space="preserve">Plano de cesionarios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1.4 Vocación del recinto portuario, área de influencia y conectividad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b/>
                <w:color w:val="000000"/>
              </w:rPr>
            </w:pPr>
            <w:r w:rsidRPr="008E0A91">
              <w:rPr>
                <w:rFonts w:ascii="Montserrat" w:eastAsiaTheme="minorHAnsi" w:hAnsi="Montserrat" w:cs="Arial"/>
                <w:b/>
                <w:color w:val="000000"/>
              </w:rPr>
              <w:t xml:space="preserve">2. DIAGNOSTICO Y RETOS DE DESARROLLO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2.1 Diagnostico de la competitividad del recinto portuario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2.2 Retos para el desarrollo del recinto portuario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b/>
                <w:color w:val="000000"/>
              </w:rPr>
            </w:pPr>
            <w:r w:rsidRPr="008E0A91">
              <w:rPr>
                <w:rFonts w:ascii="Montserrat" w:eastAsiaTheme="minorHAnsi" w:hAnsi="Montserrat" w:cs="Arial"/>
                <w:b/>
                <w:color w:val="000000"/>
              </w:rPr>
              <w:t xml:space="preserve">3. ESTRATEGIA PARA EL DESARROLLO PORTUARIO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3.1 Visión y misión del recinto portuario </w:t>
            </w:r>
          </w:p>
        </w:tc>
      </w:tr>
      <w:tr w:rsidR="00E61870" w:rsidRPr="008E0A91" w:rsidTr="00A7232A">
        <w:trPr>
          <w:trHeight w:val="250"/>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3.2 Objetivos estratégicos, estrategias y líneas de acción del recinto portuario </w:t>
            </w:r>
          </w:p>
        </w:tc>
      </w:tr>
      <w:tr w:rsidR="00E61870" w:rsidRPr="008E0A91" w:rsidTr="00A7232A">
        <w:trPr>
          <w:trHeight w:val="112"/>
        </w:trPr>
        <w:tc>
          <w:tcPr>
            <w:tcW w:w="7610" w:type="dxa"/>
          </w:tcPr>
          <w:p w:rsidR="00E61870" w:rsidRPr="008E0A91" w:rsidRDefault="00E61870" w:rsidP="00A7232A">
            <w:pPr>
              <w:autoSpaceDE w:val="0"/>
              <w:autoSpaceDN w:val="0"/>
              <w:adjustRightInd w:val="0"/>
              <w:rPr>
                <w:rFonts w:ascii="Montserrat" w:eastAsiaTheme="minorHAnsi" w:hAnsi="Montserrat" w:cs="Arial"/>
                <w:color w:val="000000"/>
              </w:rPr>
            </w:pPr>
            <w:r w:rsidRPr="008E0A91">
              <w:rPr>
                <w:rFonts w:ascii="Montserrat" w:eastAsiaTheme="minorHAnsi" w:hAnsi="Montserrat" w:cs="Arial"/>
                <w:color w:val="000000"/>
              </w:rPr>
              <w:t xml:space="preserve">3.3 Metas e indicadores </w:t>
            </w:r>
          </w:p>
        </w:tc>
      </w:tr>
      <w:tr w:rsidR="00E61870" w:rsidRPr="008E0A91" w:rsidTr="00A7232A">
        <w:trPr>
          <w:trHeight w:val="112"/>
        </w:trPr>
        <w:tc>
          <w:tcPr>
            <w:tcW w:w="7610" w:type="dxa"/>
          </w:tcPr>
          <w:p w:rsidR="00E61870" w:rsidRPr="008E0A91" w:rsidRDefault="00E61870" w:rsidP="00B629E3">
            <w:pPr>
              <w:pStyle w:val="Prrafodelista"/>
              <w:numPr>
                <w:ilvl w:val="1"/>
                <w:numId w:val="55"/>
              </w:numPr>
              <w:autoSpaceDE w:val="0"/>
              <w:autoSpaceDN w:val="0"/>
              <w:adjustRightInd w:val="0"/>
              <w:spacing w:after="0" w:line="240" w:lineRule="auto"/>
              <w:jc w:val="left"/>
              <w:rPr>
                <w:rFonts w:ascii="Montserrat" w:eastAsiaTheme="minorHAnsi" w:hAnsi="Montserrat" w:cs="Arial"/>
                <w:color w:val="000000"/>
              </w:rPr>
            </w:pPr>
            <w:r w:rsidRPr="008E0A91">
              <w:rPr>
                <w:rFonts w:ascii="Montserrat" w:eastAsiaTheme="minorHAnsi" w:hAnsi="Montserrat" w:cs="Arial"/>
                <w:color w:val="000000"/>
              </w:rPr>
              <w:t xml:space="preserve">Zonificación maestra para el desarrollo portuario </w:t>
            </w:r>
          </w:p>
        </w:tc>
      </w:tr>
      <w:tr w:rsidR="00E61870" w:rsidRPr="008E0A91" w:rsidTr="00A7232A">
        <w:trPr>
          <w:trHeight w:val="113"/>
        </w:trPr>
        <w:tc>
          <w:tcPr>
            <w:tcW w:w="7610" w:type="dxa"/>
          </w:tcPr>
          <w:p w:rsidR="00E61870" w:rsidRPr="008E0A91" w:rsidRDefault="00E61870" w:rsidP="00B629E3">
            <w:pPr>
              <w:pStyle w:val="Prrafodelista"/>
              <w:numPr>
                <w:ilvl w:val="0"/>
                <w:numId w:val="54"/>
              </w:numPr>
              <w:autoSpaceDE w:val="0"/>
              <w:autoSpaceDN w:val="0"/>
              <w:adjustRightInd w:val="0"/>
              <w:spacing w:after="0" w:line="240" w:lineRule="auto"/>
              <w:jc w:val="left"/>
              <w:rPr>
                <w:rFonts w:ascii="Montserrat" w:eastAsiaTheme="minorHAnsi" w:hAnsi="Montserrat" w:cs="Arial"/>
                <w:color w:val="000000"/>
              </w:rPr>
            </w:pPr>
            <w:r w:rsidRPr="008E0A91">
              <w:rPr>
                <w:rFonts w:ascii="Montserrat" w:eastAsiaTheme="minorHAnsi" w:hAnsi="Montserrat" w:cs="Arial"/>
                <w:color w:val="000000"/>
              </w:rPr>
              <w:t xml:space="preserve">Plano maestro de destinos, usos y modos de operación </w:t>
            </w:r>
          </w:p>
        </w:tc>
      </w:tr>
    </w:tbl>
    <w:p w:rsidR="00E61870" w:rsidRPr="008E0A91" w:rsidRDefault="00E61870" w:rsidP="00E61870">
      <w:pPr>
        <w:tabs>
          <w:tab w:val="num" w:pos="360"/>
        </w:tabs>
        <w:rPr>
          <w:rFonts w:ascii="Montserrat" w:hAnsi="Montserrat" w:cs="Arial"/>
        </w:rPr>
      </w:pPr>
    </w:p>
    <w:p w:rsidR="00E61870" w:rsidRPr="00A86C67" w:rsidRDefault="00E61870" w:rsidP="00E61870">
      <w:pPr>
        <w:tabs>
          <w:tab w:val="num" w:pos="360"/>
        </w:tabs>
        <w:rPr>
          <w:rFonts w:ascii="Montserrat" w:hAnsi="Montserrat" w:cs="Arial"/>
          <w:sz w:val="20"/>
          <w:szCs w:val="20"/>
        </w:rPr>
      </w:pPr>
      <w:r w:rsidRPr="00A86C67">
        <w:rPr>
          <w:rFonts w:ascii="Montserrat" w:hAnsi="Montserrat" w:cs="Arial"/>
          <w:sz w:val="20"/>
          <w:szCs w:val="20"/>
        </w:rPr>
        <w:t>Los trabajos por realizar incluyen la elaboración de los planos y de las formas de operación previstas en las áreas concesionadas, actualización de las previsiones de tráfico y de servicios identificados, así mismo la incorporación de nuevos proyectos estratégicos, que permitan detonar el desarrollo de las áreas y recintos portuarios concesionados y de la economía de la localidad.</w:t>
      </w:r>
    </w:p>
    <w:p w:rsidR="00E61870" w:rsidRPr="00A86C67" w:rsidRDefault="00E61870" w:rsidP="00E61870">
      <w:pPr>
        <w:tabs>
          <w:tab w:val="num" w:pos="360"/>
        </w:tabs>
        <w:rPr>
          <w:rFonts w:ascii="Montserrat" w:hAnsi="Montserrat" w:cs="Arial"/>
          <w:sz w:val="20"/>
          <w:szCs w:val="20"/>
        </w:rPr>
      </w:pPr>
    </w:p>
    <w:p w:rsidR="00E61870" w:rsidRPr="00A86C67" w:rsidRDefault="00E61870" w:rsidP="00E61870">
      <w:pPr>
        <w:tabs>
          <w:tab w:val="num" w:pos="360"/>
        </w:tabs>
        <w:rPr>
          <w:rFonts w:ascii="Montserrat" w:hAnsi="Montserrat" w:cs="Arial"/>
          <w:sz w:val="20"/>
          <w:szCs w:val="20"/>
        </w:rPr>
      </w:pPr>
      <w:r w:rsidRPr="00A86C67">
        <w:rPr>
          <w:rFonts w:ascii="Montserrat" w:hAnsi="Montserrat" w:cs="Arial"/>
          <w:sz w:val="20"/>
          <w:szCs w:val="20"/>
        </w:rPr>
        <w:t>Asimismo, se llevarán a cabo las siguientes actividades:</w:t>
      </w:r>
    </w:p>
    <w:p w:rsidR="00E61870" w:rsidRPr="008E0A91" w:rsidRDefault="00E61870" w:rsidP="00E61870">
      <w:pPr>
        <w:tabs>
          <w:tab w:val="num" w:pos="360"/>
        </w:tabs>
        <w:rPr>
          <w:rFonts w:ascii="Montserrat" w:hAnsi="Montserrat" w:cs="Arial"/>
          <w:color w:val="221F1F"/>
        </w:rPr>
      </w:pPr>
    </w:p>
    <w:p w:rsidR="00E61870" w:rsidRPr="008E0A91" w:rsidRDefault="00E61870" w:rsidP="00B629E3">
      <w:pPr>
        <w:pStyle w:val="Prrafodelista"/>
        <w:numPr>
          <w:ilvl w:val="0"/>
          <w:numId w:val="56"/>
        </w:numPr>
        <w:autoSpaceDE w:val="0"/>
        <w:autoSpaceDN w:val="0"/>
        <w:adjustRightInd w:val="0"/>
        <w:spacing w:after="10" w:line="240" w:lineRule="auto"/>
        <w:rPr>
          <w:rFonts w:ascii="Montserrat" w:eastAsiaTheme="minorHAnsi" w:hAnsi="Montserrat" w:cs="Arial"/>
          <w:color w:val="000000"/>
        </w:rPr>
      </w:pPr>
      <w:r w:rsidRPr="008E0A91">
        <w:rPr>
          <w:rFonts w:ascii="Montserrat" w:eastAsiaTheme="minorHAnsi" w:hAnsi="Montserrat" w:cs="Arial"/>
          <w:color w:val="000000"/>
        </w:rPr>
        <w:t xml:space="preserve">Análisis de planeación estratégica DAFO (Debilidades, Amenazas, Fortalezas y Oportunidades) de manera general y por cada segmento de negocio del puerto. </w:t>
      </w:r>
    </w:p>
    <w:p w:rsidR="00E61870" w:rsidRPr="008E0A91" w:rsidRDefault="00E61870" w:rsidP="00B629E3">
      <w:pPr>
        <w:pStyle w:val="Prrafodelista"/>
        <w:numPr>
          <w:ilvl w:val="0"/>
          <w:numId w:val="56"/>
        </w:numPr>
        <w:autoSpaceDE w:val="0"/>
        <w:autoSpaceDN w:val="0"/>
        <w:adjustRightInd w:val="0"/>
        <w:spacing w:after="10" w:line="240" w:lineRule="auto"/>
        <w:rPr>
          <w:rFonts w:ascii="Montserrat" w:eastAsiaTheme="minorHAnsi" w:hAnsi="Montserrat" w:cs="Arial"/>
          <w:color w:val="000000"/>
        </w:rPr>
      </w:pPr>
      <w:r w:rsidRPr="008E0A91">
        <w:rPr>
          <w:rFonts w:ascii="Montserrat" w:eastAsiaTheme="minorHAnsi" w:hAnsi="Montserrat" w:cs="Arial"/>
          <w:color w:val="000000"/>
        </w:rPr>
        <w:lastRenderedPageBreak/>
        <w:t xml:space="preserve">La definición del tráfico que potencialmente puede ser desarrollado en las áreas y recintos concesionados a la API. </w:t>
      </w:r>
    </w:p>
    <w:p w:rsidR="00E61870" w:rsidRPr="008E0A91" w:rsidRDefault="00E61870" w:rsidP="00B629E3">
      <w:pPr>
        <w:pStyle w:val="Prrafodelista"/>
        <w:numPr>
          <w:ilvl w:val="0"/>
          <w:numId w:val="56"/>
        </w:numPr>
        <w:autoSpaceDE w:val="0"/>
        <w:autoSpaceDN w:val="0"/>
        <w:adjustRightInd w:val="0"/>
        <w:spacing w:after="10" w:line="240" w:lineRule="auto"/>
        <w:rPr>
          <w:rFonts w:ascii="Montserrat" w:eastAsiaTheme="minorHAnsi" w:hAnsi="Montserrat" w:cs="Arial"/>
          <w:color w:val="000000"/>
        </w:rPr>
      </w:pPr>
      <w:r w:rsidRPr="008E0A91">
        <w:rPr>
          <w:rFonts w:ascii="Montserrat" w:eastAsiaTheme="minorHAnsi" w:hAnsi="Montserrat" w:cs="Arial"/>
          <w:color w:val="000000"/>
        </w:rPr>
        <w:t xml:space="preserve">La definición de los pronósticos de servicios durante la vigencia del PMDP y en un escenario de largo plazo. </w:t>
      </w:r>
    </w:p>
    <w:p w:rsidR="00E61870" w:rsidRPr="008E0A91" w:rsidRDefault="00E61870" w:rsidP="00B629E3">
      <w:pPr>
        <w:pStyle w:val="Prrafodelista"/>
        <w:numPr>
          <w:ilvl w:val="0"/>
          <w:numId w:val="56"/>
        </w:numPr>
        <w:autoSpaceDE w:val="0"/>
        <w:autoSpaceDN w:val="0"/>
        <w:adjustRightInd w:val="0"/>
        <w:spacing w:after="10" w:line="240" w:lineRule="auto"/>
        <w:rPr>
          <w:rFonts w:ascii="Montserrat" w:eastAsiaTheme="minorHAnsi" w:hAnsi="Montserrat" w:cs="Arial"/>
          <w:color w:val="000000"/>
        </w:rPr>
      </w:pPr>
      <w:r w:rsidRPr="008E0A91">
        <w:rPr>
          <w:rFonts w:ascii="Montserrat" w:eastAsiaTheme="minorHAnsi" w:hAnsi="Montserrat" w:cs="Arial"/>
          <w:color w:val="000000"/>
        </w:rPr>
        <w:t xml:space="preserve">Servicios especializados que se puedan prestar, impulsando la correcta operación, crecimiento en la afluencia, satisfacción y seguridad de las embarcaciones. </w:t>
      </w:r>
    </w:p>
    <w:p w:rsidR="00E61870" w:rsidRPr="008E0A91" w:rsidRDefault="00E61870" w:rsidP="00B629E3">
      <w:pPr>
        <w:pStyle w:val="Prrafodelista"/>
        <w:numPr>
          <w:ilvl w:val="0"/>
          <w:numId w:val="56"/>
        </w:numPr>
        <w:autoSpaceDE w:val="0"/>
        <w:autoSpaceDN w:val="0"/>
        <w:adjustRightInd w:val="0"/>
        <w:spacing w:after="0" w:line="240" w:lineRule="auto"/>
        <w:rPr>
          <w:rFonts w:ascii="Montserrat" w:eastAsiaTheme="minorHAnsi" w:hAnsi="Montserrat" w:cs="Arial"/>
          <w:color w:val="000000"/>
        </w:rPr>
      </w:pPr>
      <w:r w:rsidRPr="008E0A91">
        <w:rPr>
          <w:rFonts w:ascii="Montserrat" w:eastAsiaTheme="minorHAnsi" w:hAnsi="Montserrat" w:cs="Arial"/>
          <w:color w:val="000000"/>
        </w:rPr>
        <w:t xml:space="preserve">Identificación y definición del mercado objetivo, que permita el desarrollo y productividad de las empresas actuales y potenciales, así mismo de los prestadores de servicios. </w:t>
      </w:r>
    </w:p>
    <w:p w:rsidR="00E61870" w:rsidRPr="008E0A91" w:rsidRDefault="00E61870" w:rsidP="00E61870">
      <w:pPr>
        <w:tabs>
          <w:tab w:val="num" w:pos="360"/>
        </w:tabs>
        <w:rPr>
          <w:rFonts w:ascii="Montserrat" w:hAnsi="Montserrat" w:cs="Arial"/>
        </w:rPr>
      </w:pPr>
    </w:p>
    <w:p w:rsidR="00E61870" w:rsidRPr="00A86C67" w:rsidRDefault="00E61870" w:rsidP="00E61870">
      <w:pPr>
        <w:tabs>
          <w:tab w:val="num" w:pos="360"/>
        </w:tabs>
        <w:rPr>
          <w:rFonts w:ascii="Montserrat" w:hAnsi="Montserrat" w:cs="Arial"/>
          <w:sz w:val="20"/>
          <w:szCs w:val="20"/>
        </w:rPr>
      </w:pPr>
      <w:r w:rsidRPr="00A86C67">
        <w:rPr>
          <w:rFonts w:ascii="Montserrat" w:hAnsi="Montserrat" w:cs="Arial"/>
          <w:sz w:val="20"/>
          <w:szCs w:val="20"/>
        </w:rPr>
        <w:t>La elaboración del Programa Maestro de Desarrollo se ajustará a los requisitos metodológicos, considerando los elementos básicos para un sistema de planeación estratégica, que permita alcanzar los objetivos de la concesión y a la vez dar seguimiento y evaluación del cumplimiento de objetivos y metas preestablecidas.</w:t>
      </w:r>
    </w:p>
    <w:p w:rsidR="00E61870" w:rsidRPr="008E0A91" w:rsidRDefault="00E61870" w:rsidP="00E61870">
      <w:pPr>
        <w:tabs>
          <w:tab w:val="num" w:pos="360"/>
        </w:tabs>
        <w:rPr>
          <w:rFonts w:ascii="Montserrat" w:hAnsi="Montserrat" w:cs="Arial"/>
        </w:rPr>
      </w:pPr>
    </w:p>
    <w:p w:rsidR="00E61870" w:rsidRPr="008E0A91" w:rsidRDefault="00E61870" w:rsidP="00E61870">
      <w:pPr>
        <w:widowControl w:val="0"/>
        <w:spacing w:before="120" w:after="120"/>
        <w:rPr>
          <w:rFonts w:ascii="Montserrat" w:hAnsi="Montserrat" w:cstheme="minorHAnsi"/>
          <w:b/>
          <w:bCs/>
        </w:rPr>
      </w:pPr>
      <w:r w:rsidRPr="008E0A91">
        <w:rPr>
          <w:rFonts w:ascii="Montserrat" w:hAnsi="Montserrat" w:cstheme="minorHAnsi"/>
          <w:b/>
        </w:rPr>
        <w:t xml:space="preserve">Capítulo </w:t>
      </w:r>
      <w:r w:rsidRPr="008E0A91">
        <w:rPr>
          <w:rFonts w:ascii="Montserrat" w:hAnsi="Montserrat" w:cstheme="minorHAnsi"/>
          <w:b/>
          <w:bCs/>
        </w:rPr>
        <w:t>1   Recursos y competitividad del puerto</w:t>
      </w:r>
    </w:p>
    <w:p w:rsidR="00E61870" w:rsidRPr="00A86C67" w:rsidRDefault="00E61870" w:rsidP="00A86C67">
      <w:pPr>
        <w:tabs>
          <w:tab w:val="num" w:pos="360"/>
        </w:tabs>
        <w:rPr>
          <w:rFonts w:ascii="Montserrat" w:hAnsi="Montserrat" w:cs="Arial"/>
          <w:sz w:val="20"/>
          <w:szCs w:val="20"/>
        </w:rPr>
      </w:pPr>
      <w:r w:rsidRPr="00A86C67">
        <w:rPr>
          <w:rFonts w:ascii="Montserrat" w:hAnsi="Montserrat" w:cs="Arial"/>
          <w:sz w:val="20"/>
          <w:szCs w:val="20"/>
        </w:rPr>
        <w:t>Este capítulo corresponde a la función descriptiva del PMDP. Se fundamenta en la fracción II del artículo 39 del Reglamento de la Ley de Puertos por lo que abordará la descripción de las áreas para operaciones portuarias con la determinación de sus usos, destinos y formas de operación, vialidades y áreas comunes.</w:t>
      </w:r>
    </w:p>
    <w:p w:rsidR="00E61870" w:rsidRPr="00A86C67" w:rsidRDefault="00E61870" w:rsidP="00A86C67">
      <w:pPr>
        <w:tabs>
          <w:tab w:val="num" w:pos="360"/>
        </w:tabs>
        <w:rPr>
          <w:rFonts w:ascii="Montserrat" w:hAnsi="Montserrat" w:cs="Arial"/>
          <w:sz w:val="20"/>
          <w:szCs w:val="20"/>
        </w:rPr>
      </w:pPr>
      <w:r w:rsidRPr="00A86C67">
        <w:rPr>
          <w:rFonts w:ascii="Montserrat" w:hAnsi="Montserrat" w:cs="Arial"/>
          <w:sz w:val="20"/>
          <w:szCs w:val="20"/>
        </w:rPr>
        <w:t>Este inicio de capítulo se utilizará para mencionar concretamente el objetivo que persigue el PMDP y presentar un breve resumen del contenido del capítulo 1.</w:t>
      </w:r>
    </w:p>
    <w:p w:rsidR="00E61870" w:rsidRPr="008E0A91" w:rsidRDefault="00E61870" w:rsidP="00E61870">
      <w:pPr>
        <w:widowControl w:val="0"/>
        <w:spacing w:before="120" w:after="120"/>
        <w:rPr>
          <w:rFonts w:ascii="Montserrat" w:hAnsi="Montserrat" w:cstheme="minorHAnsi"/>
          <w:b/>
        </w:rPr>
      </w:pPr>
      <w:r w:rsidRPr="008E0A91">
        <w:rPr>
          <w:rFonts w:ascii="Montserrat" w:hAnsi="Montserrat" w:cstheme="minorHAnsi"/>
          <w:b/>
        </w:rPr>
        <w:t>1.1 Alcance legal del PMDP</w:t>
      </w:r>
    </w:p>
    <w:p w:rsidR="00E61870" w:rsidRPr="00A86C67" w:rsidRDefault="00E61870" w:rsidP="00A86C67">
      <w:pPr>
        <w:tabs>
          <w:tab w:val="num" w:pos="360"/>
        </w:tabs>
        <w:rPr>
          <w:rFonts w:ascii="Montserrat" w:hAnsi="Montserrat" w:cs="Arial"/>
          <w:sz w:val="20"/>
          <w:szCs w:val="20"/>
        </w:rPr>
      </w:pPr>
      <w:r w:rsidRPr="00A86C67">
        <w:rPr>
          <w:rFonts w:ascii="Montserrat" w:hAnsi="Montserrat" w:cs="Arial"/>
          <w:sz w:val="20"/>
          <w:szCs w:val="20"/>
        </w:rPr>
        <w:t>Considerando que el PMDP es un documento de consulta pública, este apartado de alcance legal referirá a cinco temáticas específicas:</w:t>
      </w:r>
    </w:p>
    <w:p w:rsidR="00E61870" w:rsidRPr="00A86C67" w:rsidRDefault="00E61870" w:rsidP="00B629E3">
      <w:pPr>
        <w:pStyle w:val="Prrafodelista"/>
        <w:numPr>
          <w:ilvl w:val="0"/>
          <w:numId w:val="54"/>
        </w:numPr>
        <w:tabs>
          <w:tab w:val="num" w:pos="360"/>
        </w:tabs>
        <w:rPr>
          <w:rFonts w:ascii="Montserrat" w:hAnsi="Montserrat" w:cs="Arial"/>
          <w:sz w:val="20"/>
          <w:szCs w:val="20"/>
        </w:rPr>
      </w:pPr>
      <w:r w:rsidRPr="00A86C67">
        <w:rPr>
          <w:rFonts w:ascii="Montserrat" w:hAnsi="Montserrat" w:cs="Arial"/>
          <w:sz w:val="20"/>
          <w:szCs w:val="20"/>
        </w:rPr>
        <w:t>Principios en materia de competencia económica.</w:t>
      </w:r>
    </w:p>
    <w:p w:rsidR="00E61870" w:rsidRPr="00A86C67" w:rsidRDefault="00E61870" w:rsidP="00B629E3">
      <w:pPr>
        <w:pStyle w:val="Prrafodelista"/>
        <w:numPr>
          <w:ilvl w:val="0"/>
          <w:numId w:val="54"/>
        </w:numPr>
        <w:tabs>
          <w:tab w:val="num" w:pos="360"/>
        </w:tabs>
        <w:rPr>
          <w:rFonts w:ascii="Montserrat" w:hAnsi="Montserrat" w:cs="Arial"/>
          <w:sz w:val="20"/>
          <w:szCs w:val="20"/>
        </w:rPr>
      </w:pPr>
      <w:r w:rsidRPr="00A86C67">
        <w:rPr>
          <w:rFonts w:ascii="Montserrat" w:hAnsi="Montserrat" w:cs="Arial"/>
          <w:sz w:val="20"/>
          <w:szCs w:val="20"/>
        </w:rPr>
        <w:t>Temporalidad legal del PMDP.</w:t>
      </w:r>
    </w:p>
    <w:p w:rsidR="00E61870" w:rsidRPr="00A86C67" w:rsidRDefault="00E61870" w:rsidP="00B629E3">
      <w:pPr>
        <w:pStyle w:val="Prrafodelista"/>
        <w:numPr>
          <w:ilvl w:val="0"/>
          <w:numId w:val="54"/>
        </w:numPr>
        <w:tabs>
          <w:tab w:val="num" w:pos="360"/>
        </w:tabs>
        <w:rPr>
          <w:rFonts w:ascii="Montserrat" w:hAnsi="Montserrat" w:cs="Arial"/>
          <w:sz w:val="20"/>
          <w:szCs w:val="20"/>
        </w:rPr>
      </w:pPr>
      <w:r w:rsidRPr="00A86C67">
        <w:rPr>
          <w:rFonts w:ascii="Montserrat" w:hAnsi="Montserrat" w:cs="Arial"/>
          <w:sz w:val="20"/>
          <w:szCs w:val="20"/>
        </w:rPr>
        <w:t>Competencias generales del Administrador Portuario.</w:t>
      </w:r>
    </w:p>
    <w:p w:rsidR="00E61870" w:rsidRPr="00A86C67" w:rsidRDefault="00E61870" w:rsidP="00B629E3">
      <w:pPr>
        <w:pStyle w:val="Prrafodelista"/>
        <w:numPr>
          <w:ilvl w:val="0"/>
          <w:numId w:val="54"/>
        </w:numPr>
        <w:tabs>
          <w:tab w:val="num" w:pos="360"/>
        </w:tabs>
        <w:rPr>
          <w:rFonts w:ascii="Montserrat" w:hAnsi="Montserrat" w:cs="Arial"/>
          <w:sz w:val="20"/>
          <w:szCs w:val="20"/>
        </w:rPr>
      </w:pPr>
      <w:r w:rsidRPr="00A86C67">
        <w:rPr>
          <w:rFonts w:ascii="Montserrat" w:hAnsi="Montserrat" w:cs="Arial"/>
          <w:sz w:val="20"/>
          <w:szCs w:val="20"/>
        </w:rPr>
        <w:t>Competencias generales de la comunidad portuaria.</w:t>
      </w:r>
    </w:p>
    <w:p w:rsidR="00E61870" w:rsidRPr="00A86C67" w:rsidRDefault="00E61870" w:rsidP="00B629E3">
      <w:pPr>
        <w:pStyle w:val="Prrafodelista"/>
        <w:numPr>
          <w:ilvl w:val="0"/>
          <w:numId w:val="54"/>
        </w:numPr>
        <w:tabs>
          <w:tab w:val="num" w:pos="360"/>
        </w:tabs>
        <w:rPr>
          <w:rFonts w:ascii="Montserrat" w:hAnsi="Montserrat" w:cs="Arial"/>
          <w:sz w:val="20"/>
          <w:szCs w:val="20"/>
        </w:rPr>
      </w:pPr>
      <w:r w:rsidRPr="00A86C67">
        <w:rPr>
          <w:rFonts w:ascii="Montserrat" w:hAnsi="Montserrat" w:cs="Arial"/>
          <w:sz w:val="20"/>
          <w:szCs w:val="20"/>
        </w:rPr>
        <w:t>Espacio territorial de jurisdicción del PMDP.</w:t>
      </w:r>
    </w:p>
    <w:p w:rsidR="00E61870" w:rsidRDefault="00E61870" w:rsidP="00E61870">
      <w:pPr>
        <w:widowControl w:val="0"/>
        <w:spacing w:before="120" w:after="120"/>
        <w:rPr>
          <w:rFonts w:ascii="Montserrat" w:hAnsi="Montserrat" w:cstheme="minorHAnsi"/>
          <w:b/>
        </w:rPr>
      </w:pPr>
    </w:p>
    <w:p w:rsidR="00E61870" w:rsidRPr="00894D6A" w:rsidRDefault="00E61870" w:rsidP="00E61870">
      <w:pPr>
        <w:widowControl w:val="0"/>
        <w:spacing w:before="120" w:after="120"/>
        <w:rPr>
          <w:rFonts w:ascii="Montserrat" w:hAnsi="Montserrat" w:cs="Arial"/>
          <w:b/>
          <w:sz w:val="20"/>
          <w:szCs w:val="20"/>
        </w:rPr>
      </w:pPr>
      <w:r w:rsidRPr="00894D6A">
        <w:rPr>
          <w:rFonts w:ascii="Montserrat" w:hAnsi="Montserrat" w:cs="Arial"/>
          <w:b/>
          <w:sz w:val="20"/>
          <w:szCs w:val="20"/>
        </w:rPr>
        <w:t>Plano del recinto portuario</w:t>
      </w:r>
    </w:p>
    <w:p w:rsidR="00E61870" w:rsidRPr="00894D6A" w:rsidRDefault="00E61870" w:rsidP="00E61870">
      <w:pPr>
        <w:widowControl w:val="0"/>
        <w:spacing w:before="120" w:after="120"/>
        <w:rPr>
          <w:rFonts w:ascii="Montserrat" w:hAnsi="Montserrat" w:cs="Arial"/>
          <w:sz w:val="20"/>
          <w:szCs w:val="20"/>
        </w:rPr>
      </w:pPr>
      <w:r w:rsidRPr="00894D6A">
        <w:rPr>
          <w:rFonts w:ascii="Montserrat" w:hAnsi="Montserrat" w:cs="Arial"/>
          <w:sz w:val="20"/>
          <w:szCs w:val="20"/>
        </w:rPr>
        <w:t xml:space="preserve">El objetivo del Plano del recinto portuario es describir y delimitar la totalidad del recinto portuario con sus áreas de tierra y de agua, así como las áreas concesionadas al Administrador Portuario, ajustándose a lo establecido en el Acuerdo de ampliación al recinto portuario del Puerto de Dos Bocas. </w:t>
      </w:r>
    </w:p>
    <w:p w:rsidR="00E61870" w:rsidRPr="00E37784" w:rsidRDefault="00E61870" w:rsidP="00E61870">
      <w:pPr>
        <w:widowControl w:val="0"/>
        <w:spacing w:before="120" w:after="120"/>
        <w:rPr>
          <w:rFonts w:ascii="Montserrat" w:hAnsi="Montserrat" w:cs="Arial"/>
          <w:sz w:val="20"/>
          <w:szCs w:val="20"/>
        </w:rPr>
      </w:pPr>
      <w:r w:rsidRPr="00894D6A">
        <w:rPr>
          <w:rFonts w:ascii="Montserrat" w:hAnsi="Montserrat" w:cs="Arial"/>
          <w:sz w:val="20"/>
          <w:szCs w:val="20"/>
        </w:rPr>
        <w:t>Cuando esté en trámite la ampliación o la delimitación de un recinto portuario</w:t>
      </w:r>
      <w:r>
        <w:rPr>
          <w:rFonts w:ascii="Montserrat" w:hAnsi="Montserrat" w:cstheme="minorHAnsi"/>
        </w:rPr>
        <w:t xml:space="preserve"> se</w:t>
      </w:r>
      <w:r w:rsidRPr="008E0A91">
        <w:rPr>
          <w:rFonts w:ascii="Montserrat" w:hAnsi="Montserrat" w:cstheme="minorHAnsi"/>
        </w:rPr>
        <w:t xml:space="preserve"> podrán </w:t>
      </w:r>
      <w:r w:rsidRPr="00E37784">
        <w:rPr>
          <w:rFonts w:ascii="Montserrat" w:hAnsi="Montserrat" w:cs="Arial"/>
          <w:sz w:val="20"/>
          <w:szCs w:val="20"/>
        </w:rPr>
        <w:t xml:space="preserve">considerar dentro del PMDP dichas delimitaciones, señalando tanto en el Plano del </w:t>
      </w:r>
      <w:r w:rsidRPr="00E37784">
        <w:rPr>
          <w:rFonts w:ascii="Montserrat" w:hAnsi="Montserrat" w:cs="Arial"/>
          <w:sz w:val="20"/>
          <w:szCs w:val="20"/>
        </w:rPr>
        <w:lastRenderedPageBreak/>
        <w:t xml:space="preserve">recinto portuario como en el texto del apartado 1.1 Alcance legal del PMDP, que los derechos que se derivan de su inclusión en el PMDP, causarán efectos hasta que la SCT entregue oficialmente las nuevas áreas concesionadas. </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 xml:space="preserve">Para indicar la poligonal del recinto portuario derivada de un Acuerdo publicado, ésta se dibujará con línea roja continua de grosor de 0.50 mm; de existir un nuevo recinto en trámite y se vaya a considerar en el plano, se dibujará con línea negra continua de grosor de 0.50 </w:t>
      </w:r>
      <w:proofErr w:type="spellStart"/>
      <w:r w:rsidRPr="00E37784">
        <w:rPr>
          <w:rFonts w:ascii="Montserrat" w:hAnsi="Montserrat" w:cs="Arial"/>
          <w:sz w:val="20"/>
          <w:szCs w:val="20"/>
        </w:rPr>
        <w:t>mm.</w:t>
      </w:r>
      <w:proofErr w:type="spellEnd"/>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 xml:space="preserve">Para indicar la poligonal del recinto portuario derivada de un Acuerdo en trámite, ésta se indicará con línea roja continua de grosor de 0.50 </w:t>
      </w:r>
      <w:proofErr w:type="spellStart"/>
      <w:r w:rsidRPr="00E37784">
        <w:rPr>
          <w:rFonts w:ascii="Montserrat" w:hAnsi="Montserrat" w:cs="Arial"/>
          <w:sz w:val="20"/>
          <w:szCs w:val="20"/>
        </w:rPr>
        <w:t>mm.</w:t>
      </w:r>
      <w:proofErr w:type="spellEnd"/>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 xml:space="preserve">Cuando exista la concesión de un espejo de agua o de un área de tierra, que aún no hayan sido declarados como recinto portuario, se agregarán en el plano junto con los cuadros de construcción correspondientes, dibujándose con línea azul continua de grosor de 0.50 mm para el caso de espejo de agua, y línea café continua de grosor de 0.50 mm para el caso de área de tierra. </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 xml:space="preserve">Se podrán incluir las áreas de agua de los fondeaderos; si estos son de dimensiones considerables que dificulten la presentación de la totalidad del recinto, se podrán dibujar en recuadros exprofeso a escala diferente, pero igualmente </w:t>
      </w:r>
      <w:proofErr w:type="spellStart"/>
      <w:r w:rsidRPr="00E37784">
        <w:rPr>
          <w:rFonts w:ascii="Montserrat" w:hAnsi="Montserrat" w:cs="Arial"/>
          <w:sz w:val="20"/>
          <w:szCs w:val="20"/>
        </w:rPr>
        <w:t>georeferenciados</w:t>
      </w:r>
      <w:proofErr w:type="spellEnd"/>
      <w:r w:rsidRPr="00E37784">
        <w:rPr>
          <w:rFonts w:ascii="Montserrat" w:hAnsi="Montserrat" w:cs="Arial"/>
          <w:sz w:val="20"/>
          <w:szCs w:val="20"/>
        </w:rPr>
        <w:t xml:space="preserve"> de acuerdo a la citada norma NOM-146-SEMARNAT-2017.</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Los cuadros de construcción del recinto portuario se integrarán conforme a la NOM correspondiente, no obstante que las coordenadas publicadas en el Acuerdo sean arbitrarias o locales, de ser este el caso, se dejará constancia de dicha circunstancia mediante nota escrita en el plano.</w:t>
      </w:r>
    </w:p>
    <w:p w:rsidR="00E61870" w:rsidRPr="008E0A91" w:rsidRDefault="00E61870" w:rsidP="00E61870">
      <w:pPr>
        <w:widowControl w:val="0"/>
        <w:tabs>
          <w:tab w:val="num" w:pos="0"/>
        </w:tabs>
        <w:spacing w:before="120" w:after="120"/>
        <w:rPr>
          <w:rFonts w:ascii="Montserrat" w:hAnsi="Montserrat" w:cstheme="minorHAnsi"/>
          <w:b/>
        </w:rPr>
      </w:pPr>
      <w:r w:rsidRPr="008E0A91">
        <w:rPr>
          <w:rFonts w:ascii="Montserrat" w:hAnsi="Montserrat" w:cstheme="minorHAnsi"/>
          <w:b/>
        </w:rPr>
        <w:t>1.2 Infraestructura portuaria</w:t>
      </w:r>
    </w:p>
    <w:p w:rsidR="00E61870" w:rsidRPr="00E37784" w:rsidRDefault="00E61870" w:rsidP="00E37784">
      <w:pPr>
        <w:widowControl w:val="0"/>
        <w:spacing w:before="120" w:after="120"/>
        <w:rPr>
          <w:rFonts w:ascii="Montserrat" w:hAnsi="Montserrat" w:cs="Arial"/>
          <w:sz w:val="20"/>
          <w:szCs w:val="20"/>
        </w:rPr>
      </w:pPr>
      <w:r w:rsidRPr="00E37784">
        <w:rPr>
          <w:rFonts w:ascii="Montserrat" w:hAnsi="Montserrat" w:cs="Arial"/>
          <w:sz w:val="20"/>
          <w:szCs w:val="20"/>
        </w:rPr>
        <w:t>En este apartado se describirán de manera general y resumida los recursos de infraestructura portuaria con los que cuenta el puerto a la fecha de elaboración del PMDP, además se incluirá el Plano de infraestructura portuaria.</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Con el propósito de apoyar gráficamente la descripción de la infraestructura se podrán agregar fotografías.</w:t>
      </w:r>
    </w:p>
    <w:p w:rsidR="00E61870" w:rsidRPr="008E0A91" w:rsidRDefault="00E61870" w:rsidP="00E61870">
      <w:pPr>
        <w:widowControl w:val="0"/>
        <w:spacing w:before="120" w:after="120"/>
        <w:rPr>
          <w:rFonts w:ascii="Montserrat" w:hAnsi="Montserrat" w:cstheme="minorHAnsi"/>
          <w:b/>
        </w:rPr>
      </w:pPr>
      <w:r w:rsidRPr="008E0A91">
        <w:rPr>
          <w:rFonts w:ascii="Montserrat" w:hAnsi="Montserrat" w:cstheme="minorHAnsi"/>
          <w:b/>
        </w:rPr>
        <w:t>Plano de infraestructura portuaria</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El objetivo de este plano es describir la delimitación cerrada de cada una de las áreas que ocupa la infraestructura portuaria, de la cual dispone el puerto a la fecha de elaboración del PMDP.</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Para el caso de áreas de agua donde existe suficiente profundidad y no fue necesario construir un canal de navegación, será fundamental definir y dibujar en el plano las áreas de navegación, como canal virtual, entre los canales de navegación principales o la dársena de ciaboga y la dársena operativa correspondientes, a fin de que sea factible ordenar el tráfico entre las distintas embarcaciones y poder definir prioridades de navegación.</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Para cada tipo de infraestructura, debe dibujarse un achurado sólido (color) que identifique el tipo de infraestructura, utilizando para su referencia y localización,</w:t>
      </w:r>
      <w:r w:rsidRPr="008E0A91">
        <w:rPr>
          <w:rFonts w:ascii="Montserrat" w:hAnsi="Montserrat" w:cstheme="minorHAnsi"/>
          <w:lang w:eastAsia="es-MX"/>
        </w:rPr>
        <w:t xml:space="preserve"> la </w:t>
      </w:r>
      <w:r w:rsidRPr="00E37784">
        <w:rPr>
          <w:rFonts w:ascii="Montserrat" w:hAnsi="Montserrat" w:cs="Arial"/>
          <w:sz w:val="20"/>
          <w:szCs w:val="20"/>
        </w:rPr>
        <w:t xml:space="preserve">nomenclatura utilizada para los distintos tipos de infraestructura empleados en el </w:t>
      </w:r>
      <w:r w:rsidRPr="00E37784">
        <w:rPr>
          <w:rFonts w:ascii="Montserrat" w:hAnsi="Montserrat" w:cs="Arial"/>
          <w:sz w:val="20"/>
          <w:szCs w:val="20"/>
        </w:rPr>
        <w:lastRenderedPageBreak/>
        <w:t xml:space="preserve">catastro portuario. </w:t>
      </w:r>
    </w:p>
    <w:p w:rsidR="00E61870" w:rsidRPr="008E0A91" w:rsidRDefault="00E61870" w:rsidP="00E61870">
      <w:pPr>
        <w:widowControl w:val="0"/>
        <w:spacing w:before="120" w:after="120"/>
        <w:rPr>
          <w:rFonts w:ascii="Montserrat" w:hAnsi="Montserrat" w:cstheme="minorHAnsi"/>
          <w:lang w:eastAsia="es-MX"/>
        </w:rPr>
      </w:pP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 xml:space="preserve">Estructuras de protección: color 8 y achurado </w:t>
      </w:r>
      <w:proofErr w:type="spellStart"/>
      <w:r w:rsidRPr="008E0A91">
        <w:rPr>
          <w:rFonts w:ascii="Montserrat" w:hAnsi="Montserrat" w:cs="Arial"/>
        </w:rPr>
        <w:t>gravel</w:t>
      </w:r>
      <w:proofErr w:type="spellEnd"/>
      <w:r w:rsidRPr="008E0A91">
        <w:rPr>
          <w:rFonts w:ascii="Montserrat" w:hAnsi="Montserrat" w:cs="Arial"/>
        </w:rPr>
        <w:t>.</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Señalamiento marítimo (según color de la señal): rojo, color 1; verde, color 3; blanca, color 7.</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Áreas de navegación: color 170 para canales de navegación: color 180 para dársenas de ciaboga; color 130 para dársenas operativas; color 121 para fondeadero; para mayor comprensión de este plano se podrán indicar el área de agua no especializada para navegación con color 140, no obstante que no es parte de las áreas de navegación.</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Áreas de atraque: color 9 (gris).</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Vialidades vehiculares: color 40.</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Andadores peatonales: color 30.</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Edificaciones: color 201 (magenta).</w:t>
      </w:r>
    </w:p>
    <w:p w:rsidR="00E61870" w:rsidRPr="008E0A91" w:rsidRDefault="00E61870" w:rsidP="00B629E3">
      <w:pPr>
        <w:pStyle w:val="Prrafodelista"/>
        <w:numPr>
          <w:ilvl w:val="1"/>
          <w:numId w:val="51"/>
        </w:numPr>
        <w:tabs>
          <w:tab w:val="num" w:pos="360"/>
        </w:tabs>
        <w:spacing w:after="0" w:line="240" w:lineRule="auto"/>
        <w:rPr>
          <w:rFonts w:ascii="Montserrat" w:hAnsi="Montserrat" w:cs="Arial"/>
        </w:rPr>
      </w:pPr>
      <w:r w:rsidRPr="008E0A91">
        <w:rPr>
          <w:rFonts w:ascii="Montserrat" w:hAnsi="Montserrat" w:cs="Arial"/>
        </w:rPr>
        <w:t>Áreas de almacenamiento: color 61 (verde claro) para patios descubiertos; color 73 para áreas techadas o confinadas (silos, tanques).</w:t>
      </w:r>
    </w:p>
    <w:p w:rsidR="00E61870" w:rsidRPr="00E37784" w:rsidRDefault="00E61870" w:rsidP="00E61870">
      <w:pPr>
        <w:tabs>
          <w:tab w:val="num" w:pos="360"/>
        </w:tabs>
        <w:ind w:left="992"/>
        <w:rPr>
          <w:rFonts w:ascii="Montserrat" w:hAnsi="Montserrat" w:cs="Arial"/>
          <w:sz w:val="20"/>
          <w:szCs w:val="20"/>
        </w:rPr>
      </w:pPr>
    </w:p>
    <w:p w:rsidR="00E61870" w:rsidRPr="00E37784" w:rsidRDefault="00E61870" w:rsidP="00E61870">
      <w:pPr>
        <w:tabs>
          <w:tab w:val="num" w:pos="360"/>
        </w:tabs>
        <w:ind w:left="992"/>
        <w:rPr>
          <w:rFonts w:ascii="Montserrat" w:hAnsi="Montserrat" w:cs="Arial"/>
          <w:sz w:val="20"/>
          <w:szCs w:val="20"/>
        </w:rPr>
      </w:pPr>
      <w:r w:rsidRPr="00E37784">
        <w:rPr>
          <w:rFonts w:ascii="Montserrat" w:hAnsi="Montserrat" w:cs="Arial"/>
          <w:sz w:val="20"/>
          <w:szCs w:val="20"/>
        </w:rPr>
        <w:t>En el plano se agregarán las siguientes siete tablas descriptivas de la infraestructura portuaria:</w:t>
      </w:r>
    </w:p>
    <w:p w:rsidR="00E61870" w:rsidRPr="008E0A91" w:rsidRDefault="00E61870" w:rsidP="00E61870">
      <w:pPr>
        <w:tabs>
          <w:tab w:val="num" w:pos="360"/>
        </w:tabs>
        <w:ind w:left="992"/>
        <w:rPr>
          <w:rFonts w:ascii="Montserrat" w:hAnsi="Montserrat" w:cs="Arial"/>
        </w:rPr>
      </w:pP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Estructuras de protección: rompeolas, espigones, protecciones marginales, etcétera.</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 xml:space="preserve">Señalamiento marítimo (en agua y en tierra): faros, balizas, boyas y </w:t>
      </w:r>
      <w:proofErr w:type="spellStart"/>
      <w:r w:rsidRPr="008E0A91">
        <w:rPr>
          <w:rFonts w:ascii="Montserrat" w:hAnsi="Montserrat" w:cs="Arial"/>
        </w:rPr>
        <w:t>racones</w:t>
      </w:r>
      <w:proofErr w:type="spellEnd"/>
      <w:r w:rsidRPr="008E0A91">
        <w:rPr>
          <w:rFonts w:ascii="Montserrat" w:hAnsi="Montserrat" w:cs="Arial"/>
        </w:rPr>
        <w:t>.</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Áreas de navegación: canales de navegación, dársenas de ciaboga y operativas, fondeadero.</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Áreas de atraque: muelles, embarcaderos, etcétera.</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Vialidades vehiculares.</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 xml:space="preserve">Andadores peatonales. </w:t>
      </w:r>
    </w:p>
    <w:p w:rsidR="00E61870" w:rsidRPr="008E0A91" w:rsidRDefault="00E61870" w:rsidP="00B629E3">
      <w:pPr>
        <w:pStyle w:val="Prrafodelista"/>
        <w:numPr>
          <w:ilvl w:val="0"/>
          <w:numId w:val="52"/>
        </w:numPr>
        <w:tabs>
          <w:tab w:val="num" w:pos="360"/>
        </w:tabs>
        <w:spacing w:after="0" w:line="240" w:lineRule="auto"/>
        <w:rPr>
          <w:rFonts w:ascii="Montserrat" w:hAnsi="Montserrat" w:cs="Arial"/>
        </w:rPr>
      </w:pPr>
      <w:r w:rsidRPr="008E0A91">
        <w:rPr>
          <w:rFonts w:ascii="Montserrat" w:hAnsi="Montserrat" w:cs="Arial"/>
        </w:rPr>
        <w:t>Edificaciones: edificios, locales fijos, casetas, bermas de servicios, cisternas, otros.</w:t>
      </w:r>
    </w:p>
    <w:p w:rsidR="00E61870" w:rsidRPr="008E0A91" w:rsidRDefault="00E61870" w:rsidP="00E61870">
      <w:pPr>
        <w:widowControl w:val="0"/>
        <w:tabs>
          <w:tab w:val="num" w:pos="0"/>
        </w:tabs>
        <w:spacing w:before="120" w:after="120"/>
        <w:rPr>
          <w:rFonts w:ascii="Montserrat" w:hAnsi="Montserrat" w:cstheme="minorHAnsi"/>
          <w:b/>
        </w:rPr>
      </w:pPr>
      <w:r w:rsidRPr="008E0A91">
        <w:rPr>
          <w:rFonts w:ascii="Montserrat" w:hAnsi="Montserrat" w:cstheme="minorHAnsi"/>
          <w:b/>
        </w:rPr>
        <w:t>1.3 Comunidad portuaria</w:t>
      </w:r>
    </w:p>
    <w:p w:rsidR="00E61870" w:rsidRPr="00E37784" w:rsidRDefault="00E61870" w:rsidP="00E61870">
      <w:pPr>
        <w:widowControl w:val="0"/>
        <w:spacing w:before="120" w:after="120"/>
        <w:rPr>
          <w:rFonts w:ascii="Montserrat" w:hAnsi="Montserrat" w:cs="Arial"/>
          <w:sz w:val="20"/>
          <w:szCs w:val="20"/>
        </w:rPr>
      </w:pPr>
      <w:r w:rsidRPr="00E37784">
        <w:rPr>
          <w:rFonts w:ascii="Montserrat" w:hAnsi="Montserrat" w:cs="Arial"/>
          <w:sz w:val="20"/>
          <w:szCs w:val="20"/>
        </w:rPr>
        <w:t>Se describirá a la comunidad portuaria, mencionando a sus integrantes a la fecha de elaboración del PMDP, por lo que se elaborarán cuatro tablas (Cesionarios, Autoridades Administrativas, Prestadores de servicios portuarios y Prestadores de servicios conexos), así como el Plano de cesionarios.</w:t>
      </w:r>
    </w:p>
    <w:p w:rsidR="00E37784" w:rsidRDefault="00E37784" w:rsidP="00E61870">
      <w:pPr>
        <w:widowControl w:val="0"/>
        <w:spacing w:before="120" w:after="120"/>
        <w:rPr>
          <w:rFonts w:ascii="Montserrat" w:hAnsi="Montserrat" w:cstheme="minorHAnsi"/>
          <w:b/>
        </w:rPr>
      </w:pPr>
    </w:p>
    <w:p w:rsidR="00E37784" w:rsidRDefault="00E37784" w:rsidP="00E61870">
      <w:pPr>
        <w:widowControl w:val="0"/>
        <w:spacing w:before="120" w:after="120"/>
        <w:rPr>
          <w:rFonts w:ascii="Montserrat" w:hAnsi="Montserrat" w:cstheme="minorHAnsi"/>
          <w:b/>
        </w:rPr>
      </w:pPr>
    </w:p>
    <w:p w:rsidR="00E61870" w:rsidRPr="008E0A91" w:rsidRDefault="00E61870" w:rsidP="00E61870">
      <w:pPr>
        <w:widowControl w:val="0"/>
        <w:spacing w:before="120" w:after="120"/>
        <w:rPr>
          <w:rFonts w:ascii="Montserrat" w:hAnsi="Montserrat" w:cstheme="minorHAnsi"/>
          <w:b/>
        </w:rPr>
      </w:pPr>
      <w:r w:rsidRPr="008E0A91">
        <w:rPr>
          <w:rFonts w:ascii="Montserrat" w:hAnsi="Montserrat" w:cstheme="minorHAnsi"/>
          <w:b/>
        </w:rPr>
        <w:lastRenderedPageBreak/>
        <w:t>Plano de cesionarios</w:t>
      </w:r>
    </w:p>
    <w:p w:rsidR="00E61870" w:rsidRPr="00E37784" w:rsidRDefault="00E61870" w:rsidP="00E61870">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Este plano tiene como objetivo describir la delimitación de cada una de las Zonas portuarias adjudicadas a cesionarios a la fecha de elaboración del PMDP, teniendo como referencia los planos anexos del correspondiente contrato de cesión parcial de derechos.</w:t>
      </w:r>
    </w:p>
    <w:p w:rsidR="00E61870" w:rsidRPr="00E37784" w:rsidRDefault="00E61870" w:rsidP="00E61870">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 xml:space="preserve">Se trasladará la información de las tablas de Cesionarios y de Autoridades Administrativas elaboradas en este apartado 1.3 Comunidad portuaria, con sus respectivas referencias de localización en plano, mediante la abreviatura, un número consecutivo y un color particular para cada cesionario o Autoridad Administrativa. </w:t>
      </w:r>
    </w:p>
    <w:p w:rsidR="00E61870" w:rsidRPr="008E0A91" w:rsidRDefault="00E61870" w:rsidP="00E61870">
      <w:pPr>
        <w:widowControl w:val="0"/>
        <w:spacing w:before="120" w:after="120"/>
        <w:rPr>
          <w:rFonts w:ascii="Montserrat" w:hAnsi="Montserrat" w:cstheme="minorHAnsi"/>
          <w:b/>
        </w:rPr>
      </w:pPr>
      <w:r w:rsidRPr="008E0A91">
        <w:rPr>
          <w:rFonts w:ascii="Montserrat" w:hAnsi="Montserrat" w:cstheme="minorHAnsi"/>
          <w:b/>
        </w:rPr>
        <w:t>1.4 Vocación del puerto, área de influencia y conectividad</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Este apartado constará de cuatro componentes:</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Se describirá la vocación del puerto. Se enunciarán las actividades portuarias predominantes por línea de negocio que atiende el puerto.</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 xml:space="preserve">Se agregará la descripción de las características socioeconómicas de su área de influencia. Para indicar el hinterland se incluirá un resumen del alcance del puerto tierra adentro (principales destinos), considerando los correspondientes modos de transporte (carretero, ferroviario) que lo conectan. Con relación al </w:t>
      </w:r>
      <w:proofErr w:type="spellStart"/>
      <w:r w:rsidRPr="00E37784">
        <w:rPr>
          <w:rFonts w:ascii="Montserrat" w:hAnsi="Montserrat" w:cs="Arial"/>
          <w:sz w:val="20"/>
          <w:szCs w:val="20"/>
        </w:rPr>
        <w:t>foreland</w:t>
      </w:r>
      <w:proofErr w:type="spellEnd"/>
      <w:r w:rsidRPr="00E37784">
        <w:rPr>
          <w:rFonts w:ascii="Montserrat" w:hAnsi="Montserrat" w:cs="Arial"/>
          <w:sz w:val="20"/>
          <w:szCs w:val="20"/>
        </w:rPr>
        <w:t>, se indicarán los principales origen/destino de las cargas o pasajeros, tanto para líneas regulares de carga, como para las líneas del tráfico de cruceros, indicando además gráficamente las escalas de dichas líneas.</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Se incluirá de manera resumida la descripción de las conexiones marítimas. Asimismo, se describirán las conexiones terrestres.</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Se explicará de manera resumida, la forma y condiciones bajo las cuales participa el puerto en la organización y dinámica del Sistema Portuario Nacional, a la fecha de elaboración del PMDP.</w:t>
      </w:r>
    </w:p>
    <w:p w:rsidR="00E61870" w:rsidRPr="008E0A91" w:rsidRDefault="00E61870" w:rsidP="00E61870">
      <w:pPr>
        <w:tabs>
          <w:tab w:val="num" w:pos="360"/>
        </w:tabs>
        <w:rPr>
          <w:rFonts w:ascii="Montserrat" w:hAnsi="Montserrat" w:cs="Arial"/>
        </w:rPr>
      </w:pPr>
    </w:p>
    <w:p w:rsidR="00E61870" w:rsidRPr="008E0A91" w:rsidRDefault="00E61870" w:rsidP="00E61870">
      <w:pPr>
        <w:rPr>
          <w:rFonts w:ascii="Montserrat" w:hAnsi="Montserrat" w:cs="Arial"/>
          <w:b/>
          <w:bCs/>
        </w:rPr>
      </w:pPr>
      <w:r w:rsidRPr="008E0A91">
        <w:rPr>
          <w:rFonts w:ascii="Montserrat" w:hAnsi="Montserrat" w:cs="Arial"/>
          <w:b/>
          <w:bCs/>
        </w:rPr>
        <w:t>2   DIAGNÓSTICO Y RETOS DE DESARROLLO DEL PUERTO</w:t>
      </w:r>
    </w:p>
    <w:p w:rsidR="00E61870" w:rsidRPr="008E0A91" w:rsidRDefault="00E61870" w:rsidP="00E61870">
      <w:pPr>
        <w:ind w:left="567"/>
        <w:rPr>
          <w:rFonts w:ascii="Montserrat" w:hAnsi="Montserrat" w:cs="Arial"/>
          <w:b/>
          <w:bCs/>
        </w:rPr>
      </w:pPr>
    </w:p>
    <w:p w:rsidR="00E61870" w:rsidRPr="008E0A91" w:rsidRDefault="00E61870" w:rsidP="00B629E3">
      <w:pPr>
        <w:pStyle w:val="Prrafodelista"/>
        <w:numPr>
          <w:ilvl w:val="1"/>
          <w:numId w:val="48"/>
        </w:numPr>
        <w:tabs>
          <w:tab w:val="left" w:pos="0"/>
          <w:tab w:val="left" w:pos="851"/>
        </w:tabs>
        <w:spacing w:after="0" w:line="240" w:lineRule="auto"/>
        <w:ind w:left="709" w:hanging="425"/>
        <w:rPr>
          <w:rFonts w:ascii="Montserrat" w:hAnsi="Montserrat" w:cs="Arial"/>
        </w:rPr>
      </w:pPr>
      <w:r w:rsidRPr="008E0A91">
        <w:rPr>
          <w:rFonts w:ascii="Montserrat" w:hAnsi="Montserrat" w:cs="Arial"/>
        </w:rPr>
        <w:t>Diagnóstico de la competitividad del puerto.</w:t>
      </w:r>
    </w:p>
    <w:p w:rsidR="00E61870" w:rsidRPr="008E0A91" w:rsidRDefault="00E61870" w:rsidP="00E61870">
      <w:pPr>
        <w:pStyle w:val="Prrafodelista"/>
        <w:tabs>
          <w:tab w:val="left" w:pos="0"/>
        </w:tabs>
        <w:ind w:left="709" w:hanging="283"/>
        <w:rPr>
          <w:rFonts w:ascii="Montserrat" w:hAnsi="Montserrat" w:cs="Arial"/>
        </w:rPr>
      </w:pP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Análisis de la competitividad del puerto.</w:t>
      </w: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Análisis del mercado relevante.</w:t>
      </w: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Análisis de la demanda.</w:t>
      </w: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Análisis de la oferta.</w:t>
      </w: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Balance de oferta y demanda de infraestructura.</w:t>
      </w:r>
    </w:p>
    <w:p w:rsidR="00E61870" w:rsidRPr="008E0A91" w:rsidRDefault="00E61870" w:rsidP="00B629E3">
      <w:pPr>
        <w:pStyle w:val="Prrafodelista"/>
        <w:numPr>
          <w:ilvl w:val="1"/>
          <w:numId w:val="44"/>
        </w:numPr>
        <w:tabs>
          <w:tab w:val="left" w:pos="0"/>
        </w:tabs>
        <w:spacing w:after="0" w:line="240" w:lineRule="auto"/>
        <w:ind w:left="709" w:hanging="283"/>
        <w:rPr>
          <w:rFonts w:ascii="Montserrat" w:hAnsi="Montserrat" w:cs="Arial"/>
        </w:rPr>
      </w:pPr>
      <w:r w:rsidRPr="008E0A91">
        <w:rPr>
          <w:rFonts w:ascii="Montserrat" w:hAnsi="Montserrat" w:cs="Arial"/>
        </w:rPr>
        <w:t>Análisis financiero para la inversión en infraestructura y equipamiento portuario.</w:t>
      </w:r>
    </w:p>
    <w:p w:rsidR="00E61870" w:rsidRPr="008E0A91" w:rsidRDefault="00E61870" w:rsidP="00E61870">
      <w:pPr>
        <w:pStyle w:val="Prrafodelista"/>
        <w:tabs>
          <w:tab w:val="left" w:pos="0"/>
        </w:tabs>
        <w:ind w:left="709" w:hanging="283"/>
        <w:rPr>
          <w:rFonts w:ascii="Montserrat" w:hAnsi="Montserrat" w:cs="Arial"/>
        </w:rPr>
      </w:pPr>
    </w:p>
    <w:p w:rsidR="00E61870" w:rsidRPr="008E0A91" w:rsidRDefault="00E61870" w:rsidP="00E61870">
      <w:pPr>
        <w:pStyle w:val="Prrafodelista"/>
        <w:tabs>
          <w:tab w:val="left" w:pos="0"/>
        </w:tabs>
        <w:ind w:left="709" w:hanging="425"/>
        <w:rPr>
          <w:rFonts w:ascii="Montserrat" w:hAnsi="Montserrat" w:cs="Arial"/>
        </w:rPr>
      </w:pPr>
      <w:r w:rsidRPr="008E0A91">
        <w:rPr>
          <w:rFonts w:ascii="Montserrat" w:hAnsi="Montserrat" w:cs="Arial"/>
        </w:rPr>
        <w:t>2.2</w:t>
      </w:r>
      <w:r w:rsidRPr="008E0A91">
        <w:rPr>
          <w:rFonts w:ascii="Montserrat" w:hAnsi="Montserrat" w:cs="Arial"/>
        </w:rPr>
        <w:tab/>
        <w:t>Retos para el desarrollo del puerto.</w:t>
      </w:r>
    </w:p>
    <w:p w:rsidR="00E61870" w:rsidRPr="008E0A91" w:rsidRDefault="00E61870" w:rsidP="00E61870">
      <w:pPr>
        <w:pStyle w:val="Prrafodelista"/>
        <w:tabs>
          <w:tab w:val="left" w:pos="0"/>
        </w:tabs>
        <w:ind w:left="1561"/>
        <w:rPr>
          <w:rFonts w:ascii="Montserrat" w:hAnsi="Montserrat" w:cs="Arial"/>
        </w:rPr>
      </w:pP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lastRenderedPageBreak/>
        <w:t>En este capítulo, el Consultor incluirá la función diagnóstica del PMDP, fundamentándose en la fracción I del artículo 39 del Reglamento de la Ley de Puertos, por lo que tratará del diagnóstico de la situación del puerto que contemple expectativas de crecimiento y desarrollo, así como su vinculación con la economía regional y nacional. Adicionalmente, a fin de ofrecer atención a la fracción III del artículo 39 del citado Reglamento, agregará un análisis financiero que dé soporte a las acciones de construcción, expansión y modernización de la infraestructura portuaria y del equipamiento.</w:t>
      </w:r>
    </w:p>
    <w:p w:rsidR="00E61870" w:rsidRPr="00E37784" w:rsidRDefault="00E61870" w:rsidP="00E37784">
      <w:pPr>
        <w:widowControl w:val="0"/>
        <w:spacing w:before="120" w:after="120"/>
        <w:textAlignment w:val="baseline"/>
        <w:rPr>
          <w:rFonts w:ascii="Montserrat" w:hAnsi="Montserrat" w:cs="Arial"/>
          <w:sz w:val="20"/>
          <w:szCs w:val="20"/>
        </w:rPr>
      </w:pP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Este inicio de capítulo se utilizará para introducir brevemente en el diagnóstico en el que se sustenta el programa maestro del puerto y en presentar un resumen del contenido del capítulo.</w:t>
      </w:r>
    </w:p>
    <w:p w:rsidR="00E61870" w:rsidRPr="008E0A91" w:rsidRDefault="00E61870" w:rsidP="00E61870">
      <w:pPr>
        <w:tabs>
          <w:tab w:val="num" w:pos="360"/>
        </w:tabs>
        <w:rPr>
          <w:rFonts w:ascii="Montserrat" w:hAnsi="Montserrat" w:cs="Arial"/>
        </w:rPr>
      </w:pPr>
    </w:p>
    <w:p w:rsidR="00E61870" w:rsidRPr="008E0A91" w:rsidRDefault="00E61870" w:rsidP="00E61870">
      <w:pPr>
        <w:rPr>
          <w:rFonts w:ascii="Montserrat" w:hAnsi="Montserrat" w:cs="Arial"/>
          <w:b/>
          <w:bCs/>
        </w:rPr>
      </w:pPr>
      <w:r w:rsidRPr="008E0A91">
        <w:rPr>
          <w:rFonts w:ascii="Montserrat" w:hAnsi="Montserrat" w:cs="Arial"/>
          <w:b/>
          <w:bCs/>
        </w:rPr>
        <w:t>3 ESTRATEGIA PARA EL DESARROLLO PORTUARIO DEL PUERTO DE DOS BOCAS.</w:t>
      </w:r>
    </w:p>
    <w:p w:rsidR="00E61870" w:rsidRPr="008E0A91" w:rsidRDefault="00E61870" w:rsidP="00E61870">
      <w:pPr>
        <w:rPr>
          <w:rFonts w:ascii="Montserrat" w:hAnsi="Montserrat" w:cs="Arial"/>
          <w:b/>
          <w:bCs/>
        </w:rPr>
      </w:pPr>
    </w:p>
    <w:p w:rsidR="00E61870" w:rsidRPr="008E0A91" w:rsidRDefault="00E61870" w:rsidP="00E61870">
      <w:pPr>
        <w:ind w:left="851" w:hanging="567"/>
        <w:rPr>
          <w:rFonts w:ascii="Montserrat" w:hAnsi="Montserrat" w:cs="Arial"/>
          <w:lang w:eastAsia="es-MX"/>
        </w:rPr>
      </w:pPr>
      <w:r w:rsidRPr="008E0A91">
        <w:rPr>
          <w:rFonts w:ascii="Montserrat" w:eastAsia="Calibri" w:hAnsi="Montserrat" w:cs="Arial"/>
          <w:kern w:val="24"/>
          <w:lang w:eastAsia="es-MX"/>
        </w:rPr>
        <w:t xml:space="preserve">3.1 </w:t>
      </w:r>
      <w:r w:rsidRPr="008E0A91">
        <w:rPr>
          <w:rFonts w:ascii="Montserrat" w:eastAsia="Calibri" w:hAnsi="Montserrat" w:cs="Arial"/>
          <w:kern w:val="24"/>
          <w:lang w:eastAsia="es-MX"/>
        </w:rPr>
        <w:tab/>
        <w:t>Visión y misión del puerto.</w:t>
      </w:r>
    </w:p>
    <w:p w:rsidR="00E61870" w:rsidRPr="008E0A91" w:rsidRDefault="00E61870" w:rsidP="00E61870">
      <w:pPr>
        <w:ind w:left="851" w:hanging="567"/>
        <w:rPr>
          <w:rFonts w:ascii="Montserrat" w:eastAsia="Calibri" w:hAnsi="Montserrat" w:cs="Arial"/>
          <w:kern w:val="24"/>
          <w:lang w:eastAsia="es-MX"/>
        </w:rPr>
      </w:pPr>
      <w:r w:rsidRPr="008E0A91">
        <w:rPr>
          <w:rFonts w:ascii="Montserrat" w:eastAsia="Calibri" w:hAnsi="Montserrat" w:cs="Arial"/>
          <w:kern w:val="24"/>
          <w:lang w:eastAsia="es-MX"/>
        </w:rPr>
        <w:t xml:space="preserve">3.2 </w:t>
      </w:r>
      <w:r w:rsidRPr="008E0A91">
        <w:rPr>
          <w:rFonts w:ascii="Montserrat" w:eastAsia="Calibri" w:hAnsi="Montserrat" w:cs="Arial"/>
          <w:kern w:val="24"/>
          <w:lang w:eastAsia="es-MX"/>
        </w:rPr>
        <w:tab/>
        <w:t>Objetivos estratégicos, estrategias y líneas de acción del puerto.</w:t>
      </w:r>
    </w:p>
    <w:p w:rsidR="00E61870" w:rsidRPr="008E0A91" w:rsidRDefault="00E61870" w:rsidP="00E61870">
      <w:pPr>
        <w:ind w:left="851" w:hanging="567"/>
        <w:rPr>
          <w:rFonts w:ascii="Montserrat" w:eastAsia="Calibri" w:hAnsi="Montserrat" w:cs="Arial"/>
          <w:kern w:val="24"/>
          <w:lang w:eastAsia="es-MX"/>
        </w:rPr>
      </w:pPr>
      <w:r w:rsidRPr="008E0A91">
        <w:rPr>
          <w:rFonts w:ascii="Montserrat" w:eastAsia="Calibri" w:hAnsi="Montserrat" w:cs="Arial"/>
          <w:kern w:val="24"/>
          <w:lang w:eastAsia="es-MX"/>
        </w:rPr>
        <w:t xml:space="preserve">3.3 </w:t>
      </w:r>
      <w:r w:rsidRPr="008E0A91">
        <w:rPr>
          <w:rFonts w:ascii="Montserrat" w:eastAsia="Calibri" w:hAnsi="Montserrat" w:cs="Arial"/>
          <w:kern w:val="24"/>
          <w:lang w:eastAsia="es-MX"/>
        </w:rPr>
        <w:tab/>
        <w:t>Metas e indicadores.</w:t>
      </w:r>
    </w:p>
    <w:p w:rsidR="00E61870" w:rsidRPr="008E0A91" w:rsidRDefault="00E61870" w:rsidP="00E61870">
      <w:pPr>
        <w:ind w:left="851" w:hanging="567"/>
        <w:rPr>
          <w:rFonts w:ascii="Montserrat" w:eastAsia="Calibri" w:hAnsi="Montserrat" w:cs="Arial"/>
          <w:kern w:val="24"/>
          <w:lang w:eastAsia="es-MX"/>
        </w:rPr>
      </w:pPr>
      <w:r w:rsidRPr="008E0A91">
        <w:rPr>
          <w:rFonts w:ascii="Montserrat" w:eastAsia="Calibri" w:hAnsi="Montserrat" w:cs="Arial"/>
          <w:kern w:val="24"/>
          <w:lang w:eastAsia="es-MX"/>
        </w:rPr>
        <w:t xml:space="preserve">3.4 </w:t>
      </w:r>
      <w:r w:rsidRPr="008E0A91">
        <w:rPr>
          <w:rFonts w:ascii="Montserrat" w:eastAsia="Calibri" w:hAnsi="Montserrat" w:cs="Arial"/>
          <w:kern w:val="24"/>
          <w:lang w:eastAsia="es-MX"/>
        </w:rPr>
        <w:tab/>
        <w:t>Zonificación maestra para el desarrollo portuario.</w:t>
      </w:r>
    </w:p>
    <w:p w:rsidR="00E61870" w:rsidRPr="00E37784" w:rsidRDefault="00E61870" w:rsidP="00E37784">
      <w:pPr>
        <w:widowControl w:val="0"/>
        <w:spacing w:before="120" w:after="120"/>
        <w:textAlignment w:val="baseline"/>
        <w:rPr>
          <w:rFonts w:ascii="Montserrat" w:hAnsi="Montserrat" w:cs="Arial"/>
          <w:sz w:val="20"/>
          <w:szCs w:val="20"/>
        </w:rPr>
      </w:pP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En este capítulo, el Consultor incluirá la determinación de usos, destinos y formas de operación, vialidades y áreas comunes, así como la justificación técnica correspondiente; programas de construcción, expansión y modernización de la infraestructura y del equipamiento; servicios y las áreas en los que deba admitirse a todos aquellos prestadores que satisfagan los requisitos que establezcan los reglamentos y reglas de operación respectivos; medidas y previsiones necesarias para garantizar una eficiente explotación de los espacios portuarios, su desarrollo futuro, y el compromiso de satisfacer la demanda prevista; compromisos de mantenimiento, metas de productividad calendarizadas en términos de indicadores y aprovechamiento de los bienes objeto de la concesión.</w:t>
      </w:r>
    </w:p>
    <w:p w:rsidR="00E61870" w:rsidRPr="00E37784" w:rsidRDefault="00E61870" w:rsidP="00E37784">
      <w:pPr>
        <w:widowControl w:val="0"/>
        <w:spacing w:before="120" w:after="120"/>
        <w:textAlignment w:val="baseline"/>
        <w:rPr>
          <w:rFonts w:ascii="Montserrat" w:hAnsi="Montserrat" w:cs="Arial"/>
          <w:sz w:val="20"/>
          <w:szCs w:val="20"/>
        </w:rPr>
      </w:pPr>
      <w:r w:rsidRPr="00E37784">
        <w:rPr>
          <w:rFonts w:ascii="Montserrat" w:hAnsi="Montserrat" w:cs="Arial"/>
          <w:sz w:val="20"/>
          <w:szCs w:val="20"/>
        </w:rPr>
        <w:t>El inicio del capítulo 3 se utilizará para introducir brevemente en la estructura de la planeación estratégica en la que se sustenta el programa maestro del puerto y en presentar un breve resumen del contenido del capítulo.</w:t>
      </w:r>
    </w:p>
    <w:p w:rsidR="00E37784" w:rsidRDefault="00E37784" w:rsidP="00E61870">
      <w:pPr>
        <w:rPr>
          <w:rFonts w:ascii="Montserrat" w:eastAsia="Calibri" w:hAnsi="Montserrat" w:cs="Arial"/>
          <w:b/>
          <w:kern w:val="24"/>
          <w:lang w:eastAsia="es-MX"/>
        </w:rPr>
      </w:pPr>
    </w:p>
    <w:p w:rsidR="00E37784" w:rsidRDefault="00E37784" w:rsidP="00E61870">
      <w:pPr>
        <w:rPr>
          <w:rFonts w:ascii="Montserrat" w:eastAsia="Calibri" w:hAnsi="Montserrat" w:cs="Arial"/>
          <w:b/>
          <w:kern w:val="24"/>
          <w:lang w:eastAsia="es-MX"/>
        </w:rPr>
      </w:pPr>
    </w:p>
    <w:p w:rsidR="00E37784" w:rsidRDefault="00E37784" w:rsidP="00E61870">
      <w:pPr>
        <w:rPr>
          <w:rFonts w:ascii="Montserrat" w:eastAsia="Calibri" w:hAnsi="Montserrat" w:cs="Arial"/>
          <w:b/>
          <w:kern w:val="24"/>
          <w:lang w:eastAsia="es-MX"/>
        </w:rPr>
      </w:pPr>
    </w:p>
    <w:p w:rsidR="00E61870" w:rsidRPr="008E0A91" w:rsidRDefault="00E61870" w:rsidP="00E61870">
      <w:pPr>
        <w:rPr>
          <w:rFonts w:ascii="Montserrat" w:eastAsia="Calibri" w:hAnsi="Montserrat" w:cs="Arial"/>
          <w:b/>
          <w:kern w:val="24"/>
          <w:lang w:eastAsia="es-MX"/>
        </w:rPr>
      </w:pPr>
      <w:r w:rsidRPr="008E0A91">
        <w:rPr>
          <w:rFonts w:ascii="Montserrat" w:eastAsia="Calibri" w:hAnsi="Montserrat" w:cs="Arial"/>
          <w:b/>
          <w:kern w:val="24"/>
          <w:lang w:eastAsia="es-MX"/>
        </w:rPr>
        <w:lastRenderedPageBreak/>
        <w:t>3.1 Visión y misión del puerto.</w:t>
      </w: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En este apartado se establecerá la situación deseada o visión del puerto con un horizonte de largo plazo, y además se definirá la misión del puerto para lograr dicha situación deseada.</w:t>
      </w:r>
    </w:p>
    <w:p w:rsidR="00E61870" w:rsidRPr="00E37784" w:rsidRDefault="00E61870" w:rsidP="00E61870">
      <w:pPr>
        <w:rPr>
          <w:rFonts w:ascii="Montserrat" w:hAnsi="Montserrat" w:cs="Arial"/>
          <w:sz w:val="20"/>
          <w:szCs w:val="20"/>
        </w:rPr>
      </w:pPr>
      <w:r w:rsidRPr="00E37784">
        <w:rPr>
          <w:rFonts w:ascii="Montserrat" w:hAnsi="Montserrat" w:cs="Arial"/>
          <w:sz w:val="20"/>
          <w:szCs w:val="20"/>
        </w:rPr>
        <w:t>La visión y la misión tendrán que mantener congruencia con el diagnóstico del puerto y su mercado relevante.</w:t>
      </w:r>
    </w:p>
    <w:p w:rsidR="00E61870" w:rsidRPr="008E0A91" w:rsidRDefault="00E61870" w:rsidP="00E61870">
      <w:pPr>
        <w:tabs>
          <w:tab w:val="left" w:pos="0"/>
        </w:tabs>
        <w:ind w:left="709" w:hanging="709"/>
        <w:rPr>
          <w:rFonts w:ascii="Montserrat" w:hAnsi="Montserrat" w:cs="Arial"/>
          <w:b/>
        </w:rPr>
      </w:pPr>
      <w:r w:rsidRPr="008E0A91">
        <w:rPr>
          <w:rFonts w:ascii="Montserrat" w:hAnsi="Montserrat" w:cs="Arial"/>
          <w:b/>
        </w:rPr>
        <w:t>3.2 Objetivos estratégicos, estrategias y líneas de acción del puerto.</w:t>
      </w:r>
    </w:p>
    <w:p w:rsidR="00E61870" w:rsidRPr="00E37784" w:rsidRDefault="00E61870" w:rsidP="00E61870">
      <w:pPr>
        <w:rPr>
          <w:rFonts w:ascii="Montserrat" w:hAnsi="Montserrat" w:cs="Arial"/>
          <w:sz w:val="20"/>
          <w:szCs w:val="20"/>
        </w:rPr>
      </w:pPr>
      <w:r w:rsidRPr="00E37784">
        <w:rPr>
          <w:rFonts w:ascii="Montserrat" w:hAnsi="Montserrat" w:cs="Arial"/>
          <w:sz w:val="20"/>
          <w:szCs w:val="20"/>
        </w:rPr>
        <w:t>Una vez definidas la visión y la misión del puerto y con el fin de afrontar y dar respuesta al conjunto de situaciones y retos o desafíos que se determinaron mediante el diagnóstico del capítulo 2, será necesario formular inicialmente los objetivos estratégicos, después especificar las estrategias y finalmente determinar las líneas de acción.</w:t>
      </w:r>
    </w:p>
    <w:p w:rsidR="00E61870" w:rsidRPr="00E37784" w:rsidRDefault="00E61870" w:rsidP="00E61870">
      <w:pPr>
        <w:rPr>
          <w:rFonts w:ascii="Montserrat" w:hAnsi="Montserrat" w:cs="Arial"/>
          <w:sz w:val="20"/>
          <w:szCs w:val="20"/>
        </w:rPr>
      </w:pPr>
      <w:r w:rsidRPr="00E37784">
        <w:rPr>
          <w:rFonts w:ascii="Montserrat" w:hAnsi="Montserrat" w:cs="Arial"/>
          <w:sz w:val="20"/>
          <w:szCs w:val="20"/>
        </w:rPr>
        <w:t>En la redacción de los objetivos estratégicos, se tendrá en cuenta que estos deben expresar la acción que se quiere lograr como producto de la instrumentación de las políticas de desarrollo del puerto. También tendrán que responder a un problema o aspecto específico aludido en la misión del puerto. Además deberán destacar tanto el beneficio esperado, como la población objetivo o usuarios beneficiados a los que van dirigidas las políticas y acciones del puerto.</w:t>
      </w:r>
    </w:p>
    <w:p w:rsidR="00E61870" w:rsidRPr="00E37784" w:rsidRDefault="00E61870" w:rsidP="00E37784">
      <w:pPr>
        <w:rPr>
          <w:rFonts w:ascii="Montserrat" w:hAnsi="Montserrat" w:cs="Arial"/>
          <w:sz w:val="20"/>
          <w:szCs w:val="20"/>
        </w:rPr>
      </w:pPr>
      <w:r w:rsidRPr="00E37784">
        <w:rPr>
          <w:rFonts w:ascii="Montserrat" w:hAnsi="Montserrat" w:cs="Arial"/>
          <w:sz w:val="20"/>
          <w:szCs w:val="20"/>
        </w:rPr>
        <w:t>Dentro de los objetivos estratégicos que se definan en el PMDP, el Consultor deberá proponer a la Administración Portuaria Integral los objetivos que se relacionen de manera directa con las líneas de acción establecidas para el subsector marítimo portuario en el Plan Nacional de Desarrollo 2019-2024.</w:t>
      </w:r>
    </w:p>
    <w:p w:rsidR="00E61870" w:rsidRPr="00E37784" w:rsidRDefault="00E61870" w:rsidP="00E37784">
      <w:pPr>
        <w:rPr>
          <w:rFonts w:ascii="Montserrat" w:hAnsi="Montserrat" w:cs="Arial"/>
          <w:sz w:val="20"/>
          <w:szCs w:val="20"/>
        </w:rPr>
      </w:pPr>
      <w:r w:rsidRPr="00E37784">
        <w:rPr>
          <w:rFonts w:ascii="Montserrat" w:hAnsi="Montserrat" w:cs="Arial"/>
          <w:sz w:val="20"/>
          <w:szCs w:val="20"/>
        </w:rPr>
        <w:t>De igual forma, se incluirá en el PMDP objetivos estratégicos que se relacionen directamente con los objetivos, estrategias y líneas de acción establecidos en el Programa Sectorial de Comunicaciones y Transportes 2019-2024</w:t>
      </w:r>
    </w:p>
    <w:p w:rsidR="00E61870" w:rsidRPr="00E37784" w:rsidRDefault="00E61870" w:rsidP="00E61870">
      <w:pPr>
        <w:rPr>
          <w:rFonts w:ascii="Montserrat" w:hAnsi="Montserrat" w:cs="Arial"/>
          <w:sz w:val="20"/>
          <w:szCs w:val="20"/>
        </w:rPr>
      </w:pPr>
      <w:r w:rsidRPr="00E37784">
        <w:rPr>
          <w:rFonts w:ascii="Montserrat" w:hAnsi="Montserrat" w:cs="Arial"/>
          <w:sz w:val="20"/>
          <w:szCs w:val="20"/>
        </w:rPr>
        <w:t>Se definirá uno o más objetivos estratégicos, con sus correspondientes estrategias y líneas de acción, para establecer cómo contribuirá el puerto en el desarrollo del Sistema Portuario Nacional y cómo se complementa con otros puertos mexicanos, para desarrollar el sistema por litoral que le corresponde por su ubicación geográfica, o Golfo de México.</w:t>
      </w:r>
    </w:p>
    <w:p w:rsidR="00E61870" w:rsidRPr="00E37784" w:rsidRDefault="00E61870" w:rsidP="00E61870">
      <w:pPr>
        <w:rPr>
          <w:rFonts w:ascii="Montserrat" w:hAnsi="Montserrat" w:cs="Arial"/>
          <w:sz w:val="20"/>
          <w:szCs w:val="20"/>
        </w:rPr>
      </w:pPr>
      <w:r w:rsidRPr="00E37784">
        <w:rPr>
          <w:rFonts w:ascii="Montserrat" w:hAnsi="Montserrat" w:cs="Arial"/>
          <w:sz w:val="20"/>
          <w:szCs w:val="20"/>
        </w:rPr>
        <w:t>Otras temáticas importantes a considerar en los objetivos estratégicos del puerto, son:</w:t>
      </w:r>
    </w:p>
    <w:p w:rsidR="00E61870" w:rsidRPr="008E0A91" w:rsidRDefault="00E61870" w:rsidP="00E61870">
      <w:pPr>
        <w:rPr>
          <w:rFonts w:ascii="Montserrat" w:eastAsia="Calibri" w:hAnsi="Montserrat" w:cs="Arial"/>
          <w:kern w:val="24"/>
          <w:lang w:eastAsia="es-MX"/>
        </w:rPr>
      </w:pPr>
    </w:p>
    <w:p w:rsidR="00E61870" w:rsidRPr="008E0A91" w:rsidRDefault="00E61870" w:rsidP="00B629E3">
      <w:pPr>
        <w:numPr>
          <w:ilvl w:val="0"/>
          <w:numId w:val="45"/>
        </w:numPr>
        <w:spacing w:after="0" w:line="240" w:lineRule="auto"/>
        <w:ind w:left="851" w:hanging="491"/>
        <w:rPr>
          <w:rFonts w:ascii="Montserrat" w:hAnsi="Montserrat" w:cs="Arial"/>
          <w:bCs/>
        </w:rPr>
      </w:pPr>
      <w:r w:rsidRPr="008E0A91">
        <w:rPr>
          <w:rFonts w:ascii="Montserrat" w:eastAsia="Calibri" w:hAnsi="Montserrat" w:cs="Arial"/>
          <w:kern w:val="24"/>
          <w:lang w:eastAsia="es-MX"/>
        </w:rPr>
        <w:t>Participación de mercado: para</w:t>
      </w:r>
      <w:r w:rsidRPr="008E0A91">
        <w:rPr>
          <w:rFonts w:ascii="Montserrat" w:hAnsi="Montserrat" w:cs="Arial"/>
          <w:bCs/>
        </w:rPr>
        <w:t xml:space="preserve"> mejorar la posición competitiva del puerto en los mercados relevantes.</w:t>
      </w:r>
    </w:p>
    <w:p w:rsidR="00E61870" w:rsidRPr="008E0A91" w:rsidRDefault="00E61870" w:rsidP="00B629E3">
      <w:pPr>
        <w:numPr>
          <w:ilvl w:val="0"/>
          <w:numId w:val="45"/>
        </w:numPr>
        <w:tabs>
          <w:tab w:val="left" w:pos="0"/>
        </w:tabs>
        <w:spacing w:after="0" w:line="240" w:lineRule="auto"/>
        <w:ind w:left="851" w:hanging="491"/>
        <w:rPr>
          <w:rFonts w:ascii="Montserrat" w:hAnsi="Montserrat" w:cs="Arial"/>
        </w:rPr>
      </w:pPr>
      <w:r w:rsidRPr="008E0A91">
        <w:rPr>
          <w:rFonts w:ascii="Montserrat" w:eastAsia="Calibri" w:hAnsi="Montserrat" w:cs="Arial"/>
          <w:kern w:val="24"/>
          <w:lang w:eastAsia="es-MX"/>
        </w:rPr>
        <w:t xml:space="preserve">Mejora de la productividad y operación: </w:t>
      </w:r>
      <w:r w:rsidRPr="008E0A91">
        <w:rPr>
          <w:rFonts w:ascii="Montserrat" w:hAnsi="Montserrat" w:cs="Arial"/>
          <w:bCs/>
        </w:rPr>
        <w:t>principales medidas que emprenderá la comunidad portuaria para elevar la productividad, mejorar la oferta de servicios a los usuarios y lograr una mayor cobertura de los mercados relevantes</w:t>
      </w:r>
      <w:r w:rsidRPr="008E0A91">
        <w:rPr>
          <w:rFonts w:ascii="Montserrat" w:hAnsi="Montserrat" w:cs="Arial"/>
        </w:rPr>
        <w:t>.</w:t>
      </w:r>
    </w:p>
    <w:p w:rsidR="00E61870" w:rsidRPr="008E0A91" w:rsidRDefault="00E61870" w:rsidP="00B629E3">
      <w:pPr>
        <w:numPr>
          <w:ilvl w:val="0"/>
          <w:numId w:val="45"/>
        </w:numPr>
        <w:tabs>
          <w:tab w:val="left" w:pos="0"/>
        </w:tabs>
        <w:spacing w:after="0" w:line="240" w:lineRule="auto"/>
        <w:ind w:left="851" w:hanging="491"/>
        <w:rPr>
          <w:rFonts w:ascii="Montserrat" w:hAnsi="Montserrat" w:cs="Arial"/>
        </w:rPr>
      </w:pPr>
      <w:r w:rsidRPr="008E0A91">
        <w:rPr>
          <w:rFonts w:ascii="Montserrat" w:eastAsia="Calibri" w:hAnsi="Montserrat" w:cs="Arial"/>
          <w:kern w:val="24"/>
          <w:lang w:eastAsia="es-MX"/>
        </w:rPr>
        <w:t xml:space="preserve">Infraestructura: </w:t>
      </w:r>
      <w:r w:rsidRPr="008E0A91">
        <w:rPr>
          <w:rFonts w:ascii="Montserrat" w:hAnsi="Montserrat" w:cs="Arial"/>
          <w:bCs/>
        </w:rPr>
        <w:t xml:space="preserve">mejora y ampliación de la capacidad del puerto mediante proyectos de obras básicas, terminales e instalaciones </w:t>
      </w:r>
      <w:r w:rsidRPr="008E0A91">
        <w:rPr>
          <w:rFonts w:ascii="Montserrat" w:hAnsi="Montserrat" w:cs="Arial"/>
          <w:bCs/>
        </w:rPr>
        <w:lastRenderedPageBreak/>
        <w:t>portuarias o, en su caso, reubicación de espacios para ampliar y mejorar la capacidad y productividad del puerto.</w:t>
      </w:r>
      <w:r w:rsidRPr="008E0A91">
        <w:rPr>
          <w:rFonts w:ascii="Montserrat" w:eastAsia="Calibri" w:hAnsi="Montserrat" w:cs="Arial"/>
          <w:kern w:val="24"/>
          <w:lang w:eastAsia="es-MX"/>
        </w:rPr>
        <w:t xml:space="preserve"> </w:t>
      </w:r>
    </w:p>
    <w:p w:rsidR="00E61870" w:rsidRPr="008E0A91" w:rsidRDefault="00E61870" w:rsidP="00B629E3">
      <w:pPr>
        <w:numPr>
          <w:ilvl w:val="0"/>
          <w:numId w:val="45"/>
        </w:numPr>
        <w:spacing w:after="0" w:line="240" w:lineRule="auto"/>
        <w:ind w:left="851" w:hanging="491"/>
        <w:rPr>
          <w:rFonts w:ascii="Montserrat" w:hAnsi="Montserrat" w:cs="Arial"/>
        </w:rPr>
      </w:pPr>
      <w:r w:rsidRPr="008E0A91">
        <w:rPr>
          <w:rFonts w:ascii="Montserrat" w:hAnsi="Montserrat" w:cs="Arial"/>
        </w:rPr>
        <w:t>Conectividad y logística: para lograr una organización y operación logística eficiente.</w:t>
      </w:r>
    </w:p>
    <w:p w:rsidR="00E61870" w:rsidRPr="008E0A91" w:rsidRDefault="00E61870" w:rsidP="00B629E3">
      <w:pPr>
        <w:numPr>
          <w:ilvl w:val="0"/>
          <w:numId w:val="45"/>
        </w:numPr>
        <w:spacing w:after="0" w:line="240" w:lineRule="auto"/>
        <w:ind w:left="851" w:hanging="491"/>
        <w:rPr>
          <w:rFonts w:ascii="Montserrat" w:hAnsi="Montserrat" w:cs="Arial"/>
        </w:rPr>
      </w:pPr>
      <w:r w:rsidRPr="008E0A91">
        <w:rPr>
          <w:rFonts w:ascii="Montserrat" w:hAnsi="Montserrat" w:cs="Arial"/>
        </w:rPr>
        <w:t>Desarrollo sustentable: preservación y/o mejora de las condiciones de sustentabilidad ambiental en el puerto y su área de influencia.</w:t>
      </w:r>
    </w:p>
    <w:p w:rsidR="00E61870" w:rsidRPr="008E0A91" w:rsidRDefault="00E61870" w:rsidP="00B629E3">
      <w:pPr>
        <w:numPr>
          <w:ilvl w:val="0"/>
          <w:numId w:val="45"/>
        </w:numPr>
        <w:spacing w:after="0" w:line="240" w:lineRule="auto"/>
        <w:ind w:left="851" w:hanging="491"/>
        <w:rPr>
          <w:rFonts w:ascii="Montserrat" w:hAnsi="Montserrat" w:cs="Arial"/>
        </w:rPr>
      </w:pPr>
      <w:r w:rsidRPr="008E0A91">
        <w:rPr>
          <w:rFonts w:ascii="Montserrat" w:hAnsi="Montserrat" w:cs="Arial"/>
        </w:rPr>
        <w:t>Puerto-ciudad: mejora de la relación puerto-ciudad, con objeto de generar y aprovechar sinergias que lleven a un desarrollo sostenible de ambos ámbitos.</w:t>
      </w:r>
    </w:p>
    <w:p w:rsidR="00E61870" w:rsidRPr="008E0A91" w:rsidRDefault="00E61870" w:rsidP="00E61870">
      <w:pPr>
        <w:textAlignment w:val="baseline"/>
        <w:rPr>
          <w:rFonts w:ascii="Montserrat" w:eastAsia="Calibri" w:hAnsi="Montserrat" w:cs="Arial"/>
          <w:kern w:val="24"/>
          <w:lang w:eastAsia="es-MX"/>
        </w:rPr>
      </w:pP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 xml:space="preserve">Para el PMDP las estrategias derivarán directamente de los objetivos estratégicos, por lo que a cada uno de dichos objetivos le corresponderá por lo menos una estrategia. </w:t>
      </w: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 xml:space="preserve">En el PMDP las líneas de acción derivarán directamente de las estrategias, por lo que a cada estrategia le corresponderá por lo menos una línea de acción. </w:t>
      </w: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Este apartado 3.2 Objetivos estratégicos, estrategias y líneas de acción del puerto consistirán en la redacción y representación gráfica del esquema de objetivos estratégicos y sus correspondientes estrategias y sus líneas de acción.</w:t>
      </w:r>
    </w:p>
    <w:p w:rsidR="00E61870" w:rsidRPr="008E0A91" w:rsidRDefault="00E61870" w:rsidP="00E61870">
      <w:pPr>
        <w:rPr>
          <w:rFonts w:ascii="Montserrat" w:eastAsia="Calibri" w:hAnsi="Montserrat" w:cs="Arial"/>
          <w:b/>
          <w:kern w:val="24"/>
          <w:lang w:eastAsia="es-MX"/>
        </w:rPr>
      </w:pPr>
      <w:r w:rsidRPr="008E0A91">
        <w:rPr>
          <w:rFonts w:ascii="Montserrat" w:eastAsia="Calibri" w:hAnsi="Montserrat" w:cs="Arial"/>
          <w:b/>
          <w:kern w:val="24"/>
          <w:lang w:eastAsia="es-MX"/>
        </w:rPr>
        <w:t>3.3 Metas e indicadores.</w:t>
      </w: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Las metas para el desarrollo portuario derivarán directamente de los objetivos estratégicos, por lo que a cada uno de dichos objetivos le corresponderá por lo menos una meta, en cualquiera de los tres grupos de metas que se mencionan más adelante.</w:t>
      </w:r>
    </w:p>
    <w:p w:rsidR="00E61870" w:rsidRPr="00E37784" w:rsidRDefault="00E61870" w:rsidP="00E61870">
      <w:pPr>
        <w:textAlignment w:val="baseline"/>
        <w:rPr>
          <w:rFonts w:ascii="Montserrat" w:hAnsi="Montserrat" w:cs="Arial"/>
          <w:sz w:val="20"/>
          <w:szCs w:val="20"/>
        </w:rPr>
      </w:pPr>
      <w:r w:rsidRPr="00E37784">
        <w:rPr>
          <w:rFonts w:ascii="Montserrat" w:hAnsi="Montserrat" w:cs="Arial"/>
          <w:sz w:val="20"/>
          <w:szCs w:val="20"/>
        </w:rPr>
        <w:t>Las metas que se establezcan deberán agruparse considerando las siguientes temáticas aludidas en el artículo 39 del Reglamento de la Ley de Puertos y en el Título de Concesión correspondiente:</w:t>
      </w:r>
    </w:p>
    <w:p w:rsidR="00E61870" w:rsidRPr="00EB1CC7" w:rsidRDefault="00E61870" w:rsidP="00B629E3">
      <w:pPr>
        <w:numPr>
          <w:ilvl w:val="0"/>
          <w:numId w:val="47"/>
        </w:numPr>
        <w:spacing w:after="0" w:line="240" w:lineRule="auto"/>
        <w:ind w:left="567" w:hanging="567"/>
        <w:textAlignment w:val="baseline"/>
        <w:rPr>
          <w:rFonts w:ascii="Montserrat" w:hAnsi="Montserrat" w:cs="Arial"/>
          <w:sz w:val="20"/>
          <w:szCs w:val="20"/>
        </w:rPr>
      </w:pPr>
      <w:r w:rsidRPr="00EB1CC7">
        <w:rPr>
          <w:rFonts w:ascii="Montserrat" w:hAnsi="Montserrat" w:cs="Arial"/>
          <w:sz w:val="20"/>
          <w:szCs w:val="20"/>
        </w:rPr>
        <w:t>Metas de mantenimiento de infraestructura y equipamiento.</w:t>
      </w:r>
    </w:p>
    <w:p w:rsidR="00E61870" w:rsidRPr="00EB1CC7" w:rsidRDefault="00E61870" w:rsidP="00E61870">
      <w:pPr>
        <w:ind w:left="567"/>
        <w:textAlignment w:val="baseline"/>
        <w:rPr>
          <w:rFonts w:ascii="Montserrat" w:hAnsi="Montserrat" w:cs="Arial"/>
          <w:sz w:val="20"/>
          <w:szCs w:val="20"/>
        </w:rPr>
      </w:pPr>
    </w:p>
    <w:p w:rsidR="00E61870" w:rsidRPr="00EB1CC7" w:rsidRDefault="00E61870" w:rsidP="00E61870">
      <w:pPr>
        <w:textAlignment w:val="baseline"/>
        <w:rPr>
          <w:rFonts w:ascii="Montserrat" w:hAnsi="Montserrat" w:cs="Arial"/>
          <w:sz w:val="20"/>
          <w:szCs w:val="20"/>
        </w:rPr>
      </w:pPr>
      <w:r w:rsidRPr="00EB1CC7">
        <w:rPr>
          <w:rFonts w:ascii="Montserrat" w:hAnsi="Montserrat" w:cs="Arial"/>
          <w:sz w:val="20"/>
          <w:szCs w:val="20"/>
        </w:rPr>
        <w:t>En este grupo de metas se incluirán los compromisos de mantenimiento de la infraestructura que garantice la conservación de la misma y el buen funcionamiento del equipo en operación, especificando cuáles corresponden al Administrador Portuario y cuáles a cada cesionario.</w:t>
      </w:r>
    </w:p>
    <w:p w:rsidR="00E61870" w:rsidRPr="00EB1CC7" w:rsidRDefault="00E61870" w:rsidP="00E61870">
      <w:pPr>
        <w:textAlignment w:val="baseline"/>
        <w:rPr>
          <w:rFonts w:ascii="Montserrat" w:hAnsi="Montserrat" w:cs="Arial"/>
          <w:sz w:val="20"/>
          <w:szCs w:val="20"/>
        </w:rPr>
      </w:pPr>
      <w:r w:rsidRPr="00EB1CC7">
        <w:rPr>
          <w:rFonts w:ascii="Montserrat" w:hAnsi="Montserrat" w:cs="Arial"/>
          <w:sz w:val="20"/>
          <w:szCs w:val="20"/>
        </w:rPr>
        <w:t xml:space="preserve">En la definición de este grupo de Metas de mantenimiento de infraestructura y equipamiento, se deberán considerar las estrategias, líneas de acción y políticas definidas para el subsector marítimo portuario, tanto en el Plan Nacional de Desarrollo 2019-2024. </w:t>
      </w:r>
    </w:p>
    <w:p w:rsidR="00E61870" w:rsidRPr="00EB1CC7" w:rsidRDefault="00E61870" w:rsidP="00B629E3">
      <w:pPr>
        <w:numPr>
          <w:ilvl w:val="0"/>
          <w:numId w:val="47"/>
        </w:numPr>
        <w:spacing w:after="0" w:line="240" w:lineRule="auto"/>
        <w:ind w:left="567" w:hanging="210"/>
        <w:textAlignment w:val="baseline"/>
        <w:rPr>
          <w:rFonts w:ascii="Montserrat" w:hAnsi="Montserrat" w:cs="Arial"/>
          <w:sz w:val="20"/>
          <w:szCs w:val="20"/>
        </w:rPr>
      </w:pPr>
      <w:r w:rsidRPr="00EB1CC7">
        <w:rPr>
          <w:rFonts w:ascii="Montserrat" w:hAnsi="Montserrat" w:cs="Arial"/>
          <w:sz w:val="20"/>
          <w:szCs w:val="20"/>
        </w:rPr>
        <w:t>Metas de construcción y modernización de infraestructura y equipamiento.</w:t>
      </w:r>
    </w:p>
    <w:p w:rsidR="00E61870" w:rsidRPr="008E0A91" w:rsidRDefault="00E61870" w:rsidP="00E61870">
      <w:pPr>
        <w:ind w:left="567"/>
        <w:textAlignment w:val="baseline"/>
        <w:rPr>
          <w:rFonts w:ascii="Montserrat" w:eastAsia="Calibri" w:hAnsi="Montserrat" w:cs="Arial"/>
          <w:i/>
          <w:kern w:val="24"/>
          <w:lang w:eastAsia="es-MX"/>
        </w:rPr>
      </w:pPr>
    </w:p>
    <w:p w:rsidR="00E61870" w:rsidRPr="00A50644" w:rsidRDefault="00E61870" w:rsidP="00E61870">
      <w:pPr>
        <w:textAlignment w:val="baseline"/>
        <w:rPr>
          <w:rFonts w:ascii="Montserrat" w:hAnsi="Montserrat" w:cs="Arial"/>
          <w:sz w:val="20"/>
          <w:szCs w:val="20"/>
        </w:rPr>
      </w:pPr>
      <w:r w:rsidRPr="00EB1CC7">
        <w:rPr>
          <w:rFonts w:ascii="Montserrat" w:hAnsi="Montserrat" w:cs="Arial"/>
          <w:sz w:val="20"/>
          <w:szCs w:val="20"/>
        </w:rPr>
        <w:t>En este grupo de metas se considerarán las acciones de construcción, expansión y modernización de la infraestructura portuaria y del equipamiento,</w:t>
      </w:r>
      <w:r w:rsidRPr="00A50644">
        <w:rPr>
          <w:rFonts w:ascii="Montserrat" w:hAnsi="Montserrat" w:cs="Arial"/>
          <w:sz w:val="20"/>
          <w:szCs w:val="20"/>
        </w:rPr>
        <w:t xml:space="preserve"> especificando cuáles corresponden al Administrador Portuario y cuáles a cada cesionario.</w:t>
      </w:r>
    </w:p>
    <w:p w:rsidR="00E61870" w:rsidRPr="00A50644" w:rsidRDefault="00E61870" w:rsidP="00E61870">
      <w:pPr>
        <w:textAlignment w:val="baseline"/>
        <w:rPr>
          <w:rFonts w:ascii="Montserrat" w:hAnsi="Montserrat" w:cs="Arial"/>
          <w:sz w:val="20"/>
          <w:szCs w:val="20"/>
        </w:rPr>
      </w:pPr>
    </w:p>
    <w:p w:rsidR="00E61870" w:rsidRPr="00A50644" w:rsidRDefault="00E61870" w:rsidP="00B629E3">
      <w:pPr>
        <w:pStyle w:val="Prrafodelista"/>
        <w:numPr>
          <w:ilvl w:val="0"/>
          <w:numId w:val="47"/>
        </w:numPr>
        <w:textAlignment w:val="baseline"/>
        <w:rPr>
          <w:rFonts w:ascii="Montserrat" w:hAnsi="Montserrat" w:cs="Arial"/>
          <w:sz w:val="20"/>
          <w:szCs w:val="20"/>
        </w:rPr>
      </w:pPr>
      <w:r w:rsidRPr="00A50644">
        <w:rPr>
          <w:rFonts w:ascii="Montserrat" w:hAnsi="Montserrat" w:cs="Arial"/>
          <w:sz w:val="20"/>
          <w:szCs w:val="20"/>
        </w:rPr>
        <w:t>Metas de desarrollo de la operación portuaria y logística.</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En este grupo de metas se incluirán las medidas y previsiones necesarias para garantizar una eficiente explotación de los espacios portuarios, su desarrollo futuro y la conexión de los diferentes nodos de transporte, así como el compromiso de satisfacer la demanda prevista y de aprovechamiento de los bienes concesionados. Se procurará no duplicar metas ya establecidas en los anteriores grupos de metas relacionados con el mantenimiento, construcción y equipamiento. Se deberá especificar cuáles acciones corresponden al Administrador Portuario y cuáles a cada uno de los cesionarios.</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Al establecer este grupo de Metas de desarrollo de la operación portuaria y logística, se deberán considerar las estrategias, líneas de acción y políticas definidas para el subsector marítimo portuario.</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En este grupo de metas se podrán establecer aquellas que apoyen la operación y productividad portuaria, por ejemplo: obtención de certificaciones de calidad operativa; establecimiento de marcas de garantía; entrada de nuevos prestadores de servicios; incorporación de un operador portuario; calidad de las operaciones de los distintos actores que participan en el puerto; calidad o cantidad en la provisión de un servicio; procesos eficientes para organizar la gestión, la operación y los procesos de revisión de las autoridades; impulso a la eficiencia de las cadenas logísticas; vinculación con los demás eslabones para lograr la integración de la cadena logística; eficiencia en la conectividad; competencia y competitividad portuaria; preservación y/o mejora de la sustentabilidad ambiental en el puerto y su área de influencia; mejora de la relación puerto-ciudad para el desarrollo integral y sostenible de ambos espacios.</w:t>
      </w:r>
    </w:p>
    <w:p w:rsidR="00E61870" w:rsidRPr="008E0A91" w:rsidRDefault="00E61870" w:rsidP="00B629E3">
      <w:pPr>
        <w:numPr>
          <w:ilvl w:val="0"/>
          <w:numId w:val="47"/>
        </w:numPr>
        <w:spacing w:after="0" w:line="240" w:lineRule="auto"/>
        <w:ind w:left="567" w:hanging="210"/>
        <w:textAlignment w:val="baseline"/>
        <w:rPr>
          <w:rFonts w:ascii="Montserrat" w:eastAsia="Calibri" w:hAnsi="Montserrat" w:cs="Arial"/>
          <w:kern w:val="24"/>
          <w:lang w:eastAsia="es-MX"/>
        </w:rPr>
      </w:pPr>
      <w:r w:rsidRPr="008E0A91">
        <w:rPr>
          <w:rFonts w:ascii="Montserrat" w:eastAsia="Calibri" w:hAnsi="Montserrat" w:cs="Arial"/>
          <w:i/>
          <w:kern w:val="24"/>
          <w:lang w:eastAsia="es-MX"/>
        </w:rPr>
        <w:t>Indicadores del desarrollo portuario</w:t>
      </w:r>
      <w:r w:rsidRPr="008E0A91">
        <w:rPr>
          <w:rFonts w:ascii="Montserrat" w:eastAsia="Calibri" w:hAnsi="Montserrat" w:cs="Arial"/>
          <w:kern w:val="24"/>
          <w:lang w:eastAsia="es-MX"/>
        </w:rPr>
        <w:t>.</w:t>
      </w:r>
    </w:p>
    <w:p w:rsidR="00E61870" w:rsidRPr="008E0A91" w:rsidRDefault="00E61870" w:rsidP="00E61870">
      <w:pPr>
        <w:ind w:left="567"/>
        <w:textAlignment w:val="baseline"/>
        <w:rPr>
          <w:rFonts w:ascii="Montserrat" w:eastAsia="Calibri" w:hAnsi="Montserrat" w:cs="Arial"/>
          <w:kern w:val="24"/>
          <w:lang w:eastAsia="es-MX"/>
        </w:rPr>
      </w:pP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Los Indicadores del desarrollo portuario que se establezcan se referirán por lo menos a compromisos de productividad y de aprovechamiento de los bienes objeto de la concesión, aludidos en el artículo 39 del Reglamento de la Ley de Puertos y en el Título de Concesión correspondiente.</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Para cada objetivo estratégico establecido en el PMDP será necesario definir por lo menos un indicador. El propósito es contar con variables que se utilizarán para medir el logro de dicho objetivo, buscando responder a la pregunta de si se está produciendo un avance y en qué medida, además de poder comparar los resultados reales con los previstos y obtener de esta forma una base para la toma de decisiones.</w:t>
      </w:r>
    </w:p>
    <w:p w:rsidR="00E61870" w:rsidRPr="00A50644" w:rsidRDefault="00E61870" w:rsidP="00E61870">
      <w:pPr>
        <w:contextualSpacing/>
        <w:textAlignment w:val="baseline"/>
        <w:rPr>
          <w:rFonts w:ascii="Montserrat" w:hAnsi="Montserrat" w:cs="Arial"/>
          <w:sz w:val="20"/>
          <w:szCs w:val="20"/>
        </w:rPr>
      </w:pPr>
      <w:r w:rsidRPr="00A50644">
        <w:rPr>
          <w:rFonts w:ascii="Montserrat" w:hAnsi="Montserrat" w:cs="Arial"/>
          <w:sz w:val="20"/>
          <w:szCs w:val="20"/>
        </w:rPr>
        <w:t xml:space="preserve">Como ejemplo, los indicadores podrán valorar: los rendimientos operativos esperados; la productividad de las terminales y/o instalaciones portuarias de uso público; la capacidad instalada en términos de atraque, navegación (calados), etcétera; financiamiento; y/o, el aprovechamiento de los bienes objeto de la concesión. </w:t>
      </w:r>
    </w:p>
    <w:p w:rsidR="00E61870" w:rsidRPr="008E0A91" w:rsidRDefault="00E61870" w:rsidP="00E61870">
      <w:pPr>
        <w:contextualSpacing/>
        <w:textAlignment w:val="baseline"/>
        <w:rPr>
          <w:rFonts w:ascii="Montserrat" w:hAnsi="Montserrat" w:cs="Arial"/>
          <w:kern w:val="24"/>
        </w:rPr>
      </w:pPr>
    </w:p>
    <w:p w:rsidR="00E61870" w:rsidRDefault="00E61870" w:rsidP="00E61870">
      <w:pPr>
        <w:contextualSpacing/>
        <w:textAlignment w:val="baseline"/>
        <w:rPr>
          <w:rFonts w:ascii="Montserrat" w:hAnsi="Montserrat" w:cs="Arial"/>
          <w:kern w:val="24"/>
        </w:rPr>
      </w:pPr>
    </w:p>
    <w:p w:rsidR="00A50644" w:rsidRDefault="00A50644" w:rsidP="00E61870">
      <w:pPr>
        <w:contextualSpacing/>
        <w:textAlignment w:val="baseline"/>
        <w:rPr>
          <w:rFonts w:ascii="Montserrat" w:hAnsi="Montserrat" w:cs="Arial"/>
          <w:kern w:val="24"/>
        </w:rPr>
      </w:pPr>
    </w:p>
    <w:p w:rsidR="00A50644" w:rsidRPr="008E0A91" w:rsidRDefault="00A50644" w:rsidP="00E61870">
      <w:pPr>
        <w:contextualSpacing/>
        <w:textAlignment w:val="baseline"/>
        <w:rPr>
          <w:rFonts w:ascii="Montserrat" w:hAnsi="Montserrat" w:cs="Arial"/>
          <w:kern w:val="24"/>
        </w:rPr>
      </w:pPr>
    </w:p>
    <w:p w:rsidR="00E61870" w:rsidRPr="008E0A91" w:rsidRDefault="00E61870" w:rsidP="00E61870">
      <w:pPr>
        <w:ind w:left="566" w:hanging="566"/>
        <w:rPr>
          <w:rFonts w:ascii="Montserrat" w:eastAsia="Calibri" w:hAnsi="Montserrat" w:cs="Arial"/>
          <w:b/>
          <w:kern w:val="24"/>
          <w:lang w:eastAsia="es-MX"/>
        </w:rPr>
      </w:pPr>
      <w:r w:rsidRPr="008E0A91">
        <w:rPr>
          <w:rFonts w:ascii="Montserrat" w:eastAsia="Calibri" w:hAnsi="Montserrat" w:cs="Arial"/>
          <w:b/>
          <w:kern w:val="24"/>
          <w:lang w:eastAsia="es-MX"/>
        </w:rPr>
        <w:t>3.4 Zonificación maestra para el desarrollo portuario.</w:t>
      </w:r>
    </w:p>
    <w:p w:rsidR="00E61870" w:rsidRPr="00A50644" w:rsidRDefault="00E61870" w:rsidP="00E61870">
      <w:pPr>
        <w:ind w:left="566" w:hanging="566"/>
        <w:rPr>
          <w:rFonts w:ascii="Montserrat" w:hAnsi="Montserrat" w:cs="Arial"/>
          <w:sz w:val="20"/>
          <w:szCs w:val="20"/>
        </w:rPr>
      </w:pPr>
    </w:p>
    <w:p w:rsidR="00E61870" w:rsidRPr="00A50644" w:rsidRDefault="00E61870" w:rsidP="00E61870">
      <w:pPr>
        <w:rPr>
          <w:rFonts w:ascii="Montserrat" w:hAnsi="Montserrat" w:cs="Arial"/>
          <w:sz w:val="20"/>
          <w:szCs w:val="20"/>
        </w:rPr>
      </w:pPr>
      <w:r w:rsidRPr="00A50644">
        <w:rPr>
          <w:rFonts w:ascii="Montserrat" w:hAnsi="Montserrat" w:cs="Arial"/>
          <w:sz w:val="20"/>
          <w:szCs w:val="20"/>
        </w:rPr>
        <w:t>Este apartado se fundamenta en la fracción I del artículo 41 de la Ley de Puertos, en las fracciones II, IV y V del artículo 39 del Reglamento de la Ley de Puertos, así como en el Título de Concesión correspondiente.</w:t>
      </w:r>
    </w:p>
    <w:p w:rsidR="00E61870" w:rsidRPr="00A50644" w:rsidRDefault="00E61870" w:rsidP="00E61870">
      <w:pPr>
        <w:rPr>
          <w:rFonts w:ascii="Montserrat" w:hAnsi="Montserrat" w:cs="Arial"/>
          <w:sz w:val="20"/>
          <w:szCs w:val="20"/>
        </w:rPr>
      </w:pPr>
      <w:r w:rsidRPr="00A50644">
        <w:rPr>
          <w:rFonts w:ascii="Montserrat" w:hAnsi="Montserrat" w:cs="Arial"/>
          <w:sz w:val="20"/>
          <w:szCs w:val="20"/>
        </w:rPr>
        <w:t>El proceso de la zonificación maestra condensa el propósito fundamental del PMDP: identificar y justificar los destinos, usos, y modos de operación de las diferentes zonas portuarias.</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El objetivo de este apartado es distinguir cada una de las distintas zonas portuarias determinadas por el resultado de la planeación y la operación portuarias, definiendo e identificando, precisamente mediante la zonificación, cada polígono o área de tierra, de agua o la combinación de ambas.</w:t>
      </w:r>
    </w:p>
    <w:p w:rsidR="00E61870" w:rsidRPr="00A50644" w:rsidRDefault="00E61870" w:rsidP="00E61870">
      <w:pPr>
        <w:rPr>
          <w:rFonts w:ascii="Montserrat" w:hAnsi="Montserrat" w:cs="Arial"/>
          <w:sz w:val="20"/>
          <w:szCs w:val="20"/>
        </w:rPr>
      </w:pPr>
      <w:r w:rsidRPr="00A50644">
        <w:rPr>
          <w:rFonts w:ascii="Montserrat" w:hAnsi="Montserrat" w:cs="Arial"/>
          <w:sz w:val="20"/>
          <w:szCs w:val="20"/>
        </w:rPr>
        <w:t>La determinación de destino, uso y modo de operación de cada zona portuaria, deberá ser congruente con el diagnóstico del puerto, las líneas de negocio analizadas y con los mercados relevantes determinados.</w:t>
      </w:r>
    </w:p>
    <w:p w:rsidR="00E61870" w:rsidRPr="00A50644" w:rsidRDefault="00E61870" w:rsidP="00E61870">
      <w:pPr>
        <w:rPr>
          <w:rFonts w:ascii="Montserrat" w:hAnsi="Montserrat" w:cs="Arial"/>
          <w:sz w:val="20"/>
          <w:szCs w:val="20"/>
        </w:rPr>
      </w:pPr>
      <w:r w:rsidRPr="00A50644">
        <w:rPr>
          <w:rFonts w:ascii="Montserrat" w:hAnsi="Montserrat" w:cs="Arial"/>
          <w:sz w:val="20"/>
          <w:szCs w:val="20"/>
        </w:rPr>
        <w:t>La zonificación maestra estará integrada por dos tipos de zonas portuarias:</w:t>
      </w:r>
    </w:p>
    <w:p w:rsidR="00E61870" w:rsidRPr="008E0A91" w:rsidRDefault="00E61870" w:rsidP="00E61870">
      <w:pPr>
        <w:rPr>
          <w:rFonts w:ascii="Montserrat" w:hAnsi="Montserrat" w:cs="Arial"/>
          <w:bCs/>
          <w:kern w:val="24"/>
        </w:rPr>
      </w:pPr>
    </w:p>
    <w:p w:rsidR="00E61870" w:rsidRPr="008E0A91" w:rsidRDefault="00E61870" w:rsidP="00B629E3">
      <w:pPr>
        <w:numPr>
          <w:ilvl w:val="0"/>
          <w:numId w:val="46"/>
        </w:numPr>
        <w:spacing w:after="0" w:line="240" w:lineRule="auto"/>
        <w:ind w:left="567" w:hanging="207"/>
        <w:rPr>
          <w:rFonts w:ascii="Montserrat" w:hAnsi="Montserrat" w:cs="Arial"/>
          <w:bCs/>
          <w:kern w:val="24"/>
        </w:rPr>
      </w:pPr>
      <w:r w:rsidRPr="008E0A91">
        <w:rPr>
          <w:rFonts w:ascii="Montserrat" w:hAnsi="Montserrat" w:cs="Arial"/>
          <w:bCs/>
          <w:kern w:val="24"/>
        </w:rPr>
        <w:t xml:space="preserve">Zonas portuarias que </w:t>
      </w:r>
      <w:r w:rsidRPr="008E0A91">
        <w:rPr>
          <w:rFonts w:ascii="Montserrat" w:hAnsi="Montserrat" w:cs="Arial"/>
          <w:bCs/>
        </w:rPr>
        <w:t xml:space="preserve">ya han sido adjudicadas por el Administrador Portuario, tanto a cesionarios, autoridades administrativas o al propio </w:t>
      </w:r>
      <w:r w:rsidRPr="008E0A91">
        <w:rPr>
          <w:rFonts w:ascii="Montserrat" w:eastAsia="Calibri" w:hAnsi="Montserrat" w:cs="Arial"/>
          <w:kern w:val="24"/>
          <w:lang w:eastAsia="es-MX"/>
        </w:rPr>
        <w:t>Administrador Portuario</w:t>
      </w:r>
      <w:r w:rsidRPr="008E0A91">
        <w:rPr>
          <w:rFonts w:ascii="Montserrat" w:hAnsi="Montserrat" w:cs="Arial"/>
          <w:bCs/>
          <w:kern w:val="24"/>
        </w:rPr>
        <w:t>, conforme a los procedimientos y normatividad aplicables.</w:t>
      </w:r>
    </w:p>
    <w:p w:rsidR="00E61870" w:rsidRPr="008E0A91" w:rsidRDefault="00E61870" w:rsidP="00B629E3">
      <w:pPr>
        <w:numPr>
          <w:ilvl w:val="0"/>
          <w:numId w:val="46"/>
        </w:numPr>
        <w:spacing w:after="0" w:line="240" w:lineRule="auto"/>
        <w:ind w:left="567" w:hanging="207"/>
        <w:rPr>
          <w:rFonts w:ascii="Montserrat" w:hAnsi="Montserrat" w:cs="Arial"/>
          <w:bCs/>
          <w:kern w:val="24"/>
        </w:rPr>
      </w:pPr>
      <w:r w:rsidRPr="008E0A91">
        <w:rPr>
          <w:rFonts w:ascii="Montserrat" w:hAnsi="Montserrat" w:cs="Arial"/>
          <w:bCs/>
          <w:kern w:val="24"/>
        </w:rPr>
        <w:t>Nuevas zonas portuarias que se proyectan en el PMDP como de desarrollo y que aún no han sido adjudicadas por el Administrador Portuario.</w:t>
      </w:r>
    </w:p>
    <w:p w:rsidR="00E61870" w:rsidRPr="008E0A91" w:rsidRDefault="00E61870" w:rsidP="00E61870">
      <w:pPr>
        <w:rPr>
          <w:rFonts w:ascii="Montserrat" w:hAnsi="Montserrat" w:cs="Arial"/>
          <w:bCs/>
          <w:kern w:val="24"/>
        </w:rPr>
      </w:pPr>
    </w:p>
    <w:p w:rsidR="00E61870" w:rsidRPr="00A50644" w:rsidRDefault="00E61870" w:rsidP="00E61870">
      <w:pPr>
        <w:rPr>
          <w:rFonts w:ascii="Montserrat" w:hAnsi="Montserrat" w:cs="Arial"/>
          <w:sz w:val="20"/>
          <w:szCs w:val="20"/>
        </w:rPr>
      </w:pPr>
      <w:r w:rsidRPr="00A50644">
        <w:rPr>
          <w:rFonts w:ascii="Montserrat" w:hAnsi="Montserrat" w:cs="Arial"/>
          <w:sz w:val="20"/>
          <w:szCs w:val="20"/>
        </w:rPr>
        <w:t>La determinación de destino, uso y modo de operación definen la zonificación de un área de tierra, de agua o de ambas, específicamente descrita en una tabla y delimitada gráficamente en un plano.</w:t>
      </w:r>
    </w:p>
    <w:p w:rsidR="00E61870" w:rsidRPr="00A50644" w:rsidRDefault="00E61870" w:rsidP="00A50644">
      <w:pPr>
        <w:rPr>
          <w:rFonts w:ascii="Montserrat" w:hAnsi="Montserrat" w:cs="Arial"/>
          <w:sz w:val="20"/>
          <w:szCs w:val="20"/>
        </w:rPr>
      </w:pPr>
      <w:r w:rsidRPr="00A50644">
        <w:rPr>
          <w:rFonts w:ascii="Montserrat" w:hAnsi="Montserrat" w:cs="Arial"/>
          <w:sz w:val="20"/>
          <w:szCs w:val="20"/>
        </w:rPr>
        <w:t>Es necesario que a cada zona portuaria se le defina un destino y sus respectivos uso y modo de operación; salvo en aquella área en la que no se tenga algo proyectado, la cual se delimitará y sólo se le designará como reserva portuaria, significando que aún no se le define destino y por consiguiente tampoco uso ni modo de operación.</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 xml:space="preserve">Para la identificación y ordenamiento de las zonas portuarias se otorgará a cada una de ellas una clave de zonificación, compuesta por un número consecutivo, las dos primeras letras del tipo de uso (Pu para público y </w:t>
      </w:r>
      <w:proofErr w:type="spellStart"/>
      <w:r w:rsidRPr="00A50644">
        <w:rPr>
          <w:rFonts w:ascii="Montserrat" w:hAnsi="Montserrat" w:cs="Arial"/>
          <w:sz w:val="20"/>
          <w:szCs w:val="20"/>
        </w:rPr>
        <w:t>Pa</w:t>
      </w:r>
      <w:proofErr w:type="spellEnd"/>
      <w:r w:rsidRPr="00A50644">
        <w:rPr>
          <w:rFonts w:ascii="Montserrat" w:hAnsi="Montserrat" w:cs="Arial"/>
          <w:sz w:val="20"/>
          <w:szCs w:val="20"/>
        </w:rPr>
        <w:t xml:space="preserve"> para particular) y la primera letra del modo de operación (E para especializado, S para </w:t>
      </w:r>
      <w:proofErr w:type="spellStart"/>
      <w:r w:rsidRPr="00A50644">
        <w:rPr>
          <w:rFonts w:ascii="Montserrat" w:hAnsi="Montserrat" w:cs="Arial"/>
          <w:sz w:val="20"/>
          <w:szCs w:val="20"/>
        </w:rPr>
        <w:t>semiespecializado</w:t>
      </w:r>
      <w:proofErr w:type="spellEnd"/>
      <w:r w:rsidRPr="00A50644">
        <w:rPr>
          <w:rFonts w:ascii="Montserrat" w:hAnsi="Montserrat" w:cs="Arial"/>
          <w:sz w:val="20"/>
          <w:szCs w:val="20"/>
        </w:rPr>
        <w:t xml:space="preserve"> y N para no especializado).</w:t>
      </w:r>
    </w:p>
    <w:p w:rsidR="00E61870" w:rsidRPr="008E0A91" w:rsidRDefault="00E61870" w:rsidP="00E61870">
      <w:pPr>
        <w:textAlignment w:val="baseline"/>
        <w:rPr>
          <w:rFonts w:ascii="Montserrat" w:eastAsia="Calibri" w:hAnsi="Montserrat" w:cs="Arial"/>
          <w:kern w:val="24"/>
          <w:u w:val="single"/>
          <w:lang w:eastAsia="es-MX"/>
        </w:rPr>
      </w:pP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lastRenderedPageBreak/>
        <w:t>Este apartado 3.4 Zonificación maestra para el desarrollo portuario incluirá cinco componentes:</w:t>
      </w:r>
    </w:p>
    <w:p w:rsidR="00E61870" w:rsidRPr="00A50644" w:rsidRDefault="00E61870" w:rsidP="00E61870">
      <w:pPr>
        <w:rPr>
          <w:rFonts w:ascii="Montserrat" w:hAnsi="Montserrat" w:cs="Arial"/>
          <w:sz w:val="20"/>
          <w:szCs w:val="20"/>
        </w:rPr>
      </w:pPr>
      <w:r w:rsidRPr="00A50644">
        <w:rPr>
          <w:rFonts w:ascii="Montserrat" w:hAnsi="Montserrat" w:cs="Arial"/>
          <w:b/>
          <w:sz w:val="20"/>
          <w:szCs w:val="20"/>
        </w:rPr>
        <w:t>Primer componente</w:t>
      </w:r>
      <w:r w:rsidRPr="00A50644">
        <w:rPr>
          <w:rFonts w:ascii="Montserrat" w:hAnsi="Montserrat" w:cs="Arial"/>
          <w:sz w:val="20"/>
          <w:szCs w:val="20"/>
        </w:rPr>
        <w:t>: Con la finalidad de referir el proceso que se siguió para la planeación estratégica del desarrollo del puerto hasta llegar a la zonificación maestra, es necesario redactar en este apartado a manera de introducción, de manera general y resumida, cuáles fueron los propósitos (medidas y previsiones) que se establecieron para garantizar la eficiente explotación de los espacios portuarios, explicando brevemente cuáles son las capacidades, restricciones, facilidades o elementos determinantes que sustentan dichos propósitos, destacando además las circunstancias que se detectaron para que a determinadas zonas portuarias se les haya definido destino, uso y modo de operación.</w:t>
      </w:r>
    </w:p>
    <w:p w:rsidR="00E61870" w:rsidRPr="008E0A91" w:rsidRDefault="00E61870" w:rsidP="00E61870">
      <w:pPr>
        <w:rPr>
          <w:rFonts w:ascii="Montserrat" w:hAnsi="Montserrat" w:cs="Arial"/>
          <w:bCs/>
        </w:rPr>
      </w:pPr>
      <w:r w:rsidRPr="008E0A91">
        <w:rPr>
          <w:rFonts w:ascii="Montserrat" w:hAnsi="Montserrat" w:cs="Arial"/>
          <w:b/>
          <w:bCs/>
        </w:rPr>
        <w:t>Segundo componente:</w:t>
      </w:r>
      <w:r w:rsidRPr="008E0A91">
        <w:rPr>
          <w:rFonts w:ascii="Montserrat" w:hAnsi="Montserrat" w:cs="Arial"/>
          <w:bCs/>
        </w:rPr>
        <w:t xml:space="preserve"> </w:t>
      </w:r>
      <w:r w:rsidRPr="00A50644">
        <w:rPr>
          <w:rFonts w:ascii="Montserrat" w:hAnsi="Montserrat" w:cs="Arial"/>
          <w:sz w:val="20"/>
          <w:szCs w:val="20"/>
        </w:rPr>
        <w:t>Para el debido ordenamiento e identificación de las zonas portuarias que ya han sido adjudicadas por el Administrador Portuario, tanto a cesionarios, autoridades administrativas o al propio Administrador Portuario, se incluirá la tabla Zonas portuarias adjudicadas</w:t>
      </w:r>
      <w:r w:rsidRPr="008E0A91">
        <w:rPr>
          <w:rFonts w:ascii="Montserrat" w:hAnsi="Montserrat" w:cs="Arial"/>
          <w:bCs/>
        </w:rPr>
        <w:t>.</w:t>
      </w:r>
    </w:p>
    <w:p w:rsidR="00E61870" w:rsidRPr="008E0A91" w:rsidRDefault="00E61870" w:rsidP="00E61870">
      <w:pPr>
        <w:textAlignment w:val="baseline"/>
        <w:rPr>
          <w:rFonts w:ascii="Montserrat" w:hAnsi="Montserrat" w:cs="Arial"/>
        </w:rPr>
      </w:pPr>
      <w:r w:rsidRPr="008E0A91">
        <w:rPr>
          <w:rFonts w:ascii="Montserrat" w:eastAsia="Calibri" w:hAnsi="Montserrat" w:cs="Arial"/>
          <w:b/>
          <w:kern w:val="24"/>
          <w:lang w:eastAsia="es-MX"/>
        </w:rPr>
        <w:t>Tercer componente:</w:t>
      </w:r>
      <w:r w:rsidRPr="008E0A91">
        <w:rPr>
          <w:rFonts w:ascii="Montserrat" w:eastAsia="Calibri" w:hAnsi="Montserrat" w:cs="Arial"/>
          <w:kern w:val="24"/>
          <w:lang w:eastAsia="es-MX"/>
        </w:rPr>
        <w:t xml:space="preserve"> </w:t>
      </w:r>
      <w:r w:rsidRPr="00A50644">
        <w:rPr>
          <w:rFonts w:ascii="Montserrat" w:hAnsi="Montserrat" w:cs="Arial"/>
          <w:sz w:val="20"/>
          <w:szCs w:val="20"/>
        </w:rPr>
        <w:t>Por cada zona portuaria proyectada en el PMDP para ser ocupada, construida, operada y/o explotada y que aún no haya sido adjudicada por el Administrador Portuario, es necesario elaborar la tabla de Zona portuaria proyectada para desarrollo, en la que se incluya la correspondiente justificación técnica de la determinación del destino, uso y modo de operación</w:t>
      </w:r>
      <w:r w:rsidRPr="008E0A91">
        <w:rPr>
          <w:rFonts w:ascii="Montserrat" w:eastAsia="Calibri" w:hAnsi="Montserrat" w:cs="Arial"/>
          <w:kern w:val="24"/>
          <w:lang w:eastAsia="es-MX"/>
        </w:rPr>
        <w:t>.</w:t>
      </w:r>
    </w:p>
    <w:p w:rsidR="00E61870" w:rsidRPr="008E0A91" w:rsidRDefault="00E61870" w:rsidP="00E61870">
      <w:pPr>
        <w:rPr>
          <w:rFonts w:ascii="Montserrat" w:hAnsi="Montserrat" w:cs="Arial"/>
        </w:rPr>
      </w:pPr>
      <w:r w:rsidRPr="008E0A91">
        <w:rPr>
          <w:rFonts w:ascii="Montserrat" w:eastAsia="Calibri" w:hAnsi="Montserrat" w:cs="Arial"/>
          <w:b/>
          <w:kern w:val="24"/>
          <w:lang w:eastAsia="es-MX"/>
        </w:rPr>
        <w:t>Cuarto componente:</w:t>
      </w:r>
      <w:r w:rsidRPr="008E0A91">
        <w:rPr>
          <w:rFonts w:ascii="Montserrat" w:eastAsia="Calibri" w:hAnsi="Montserrat" w:cs="Arial"/>
          <w:kern w:val="24"/>
          <w:lang w:eastAsia="es-MX"/>
        </w:rPr>
        <w:t xml:space="preserve"> </w:t>
      </w:r>
      <w:r w:rsidRPr="00A50644">
        <w:rPr>
          <w:rFonts w:ascii="Montserrat" w:hAnsi="Montserrat" w:cs="Arial"/>
          <w:sz w:val="20"/>
          <w:szCs w:val="20"/>
        </w:rPr>
        <w:t>Se incluirá la tabla Servicios portuarios y áreas para la prestación de servicios con el propósito de dar atención al artículo 39 del Reglamento de la Ley de Puertos, el cual señala que el PMDP deberá incluir los servicios y las áreas (terminales o instalaciones portuarias públicas y áreas comunes) en las que, en los términos del artículo 46 de la Ley, deba admitirse a prestadores que satisfagan los requisitos que establezcan los reglamentos, reglas de operación y las consideraciones técnicas, de eficiencia y seguridad.</w:t>
      </w:r>
    </w:p>
    <w:p w:rsidR="00E61870" w:rsidRPr="00A50644" w:rsidRDefault="00E61870" w:rsidP="00E61870">
      <w:pPr>
        <w:textAlignment w:val="baseline"/>
        <w:rPr>
          <w:rFonts w:ascii="Montserrat" w:hAnsi="Montserrat" w:cs="Arial"/>
          <w:sz w:val="20"/>
          <w:szCs w:val="20"/>
        </w:rPr>
      </w:pPr>
      <w:r w:rsidRPr="008E0A91">
        <w:rPr>
          <w:rFonts w:ascii="Montserrat" w:eastAsia="Calibri" w:hAnsi="Montserrat" w:cs="Arial"/>
          <w:b/>
          <w:kern w:val="24"/>
          <w:lang w:eastAsia="es-MX"/>
        </w:rPr>
        <w:t>Quinto componente:</w:t>
      </w:r>
      <w:r w:rsidRPr="008E0A91">
        <w:rPr>
          <w:rFonts w:ascii="Montserrat" w:eastAsia="Calibri" w:hAnsi="Montserrat" w:cs="Arial"/>
          <w:kern w:val="24"/>
          <w:lang w:eastAsia="es-MX"/>
        </w:rPr>
        <w:t xml:space="preserve"> </w:t>
      </w:r>
      <w:r w:rsidRPr="00A50644">
        <w:rPr>
          <w:rFonts w:ascii="Montserrat" w:hAnsi="Montserrat" w:cs="Arial"/>
          <w:sz w:val="20"/>
          <w:szCs w:val="20"/>
        </w:rPr>
        <w:t>La zonificación tendrá su representación gráfica en el Plano maestro de destinos, usos y modos de operación, cuyo objetivo es identificar cada una de las distintas zonas portuarias determinadas por el resultado de la planeación y la operación portuaria, definiendo y diferenciando gráficamente cada zona portuaria, su destino, uso y modo de operación fijados.</w:t>
      </w:r>
    </w:p>
    <w:p w:rsidR="00E61870" w:rsidRPr="00A50644" w:rsidRDefault="00E61870" w:rsidP="00E61870">
      <w:pPr>
        <w:textAlignment w:val="baseline"/>
        <w:rPr>
          <w:rFonts w:ascii="Montserrat" w:hAnsi="Montserrat" w:cs="Arial"/>
          <w:sz w:val="20"/>
          <w:szCs w:val="20"/>
        </w:rPr>
      </w:pPr>
      <w:r w:rsidRPr="00A50644">
        <w:rPr>
          <w:rFonts w:ascii="Montserrat" w:hAnsi="Montserrat" w:cs="Arial"/>
          <w:sz w:val="20"/>
          <w:szCs w:val="20"/>
        </w:rPr>
        <w:t xml:space="preserve">En el caso de proyectos de reingeniería del puerto, de reubicación de zonas portuarias a futuro, posibles ampliaciones al recinto portuario o de circunstancias análogas, y con el propósito de evitar confusiones o implicaciones jurídicas erróneas, se valorará la conveniencia de trazar un plano adicional utilizando características gráficas similares al Plano maestro, en el que se delimite específicamente a nivel de proyecto la pretendida zonificación futura. </w:t>
      </w:r>
    </w:p>
    <w:p w:rsidR="00E61870" w:rsidRPr="00A50644" w:rsidRDefault="00E61870" w:rsidP="00E61870">
      <w:pPr>
        <w:rPr>
          <w:rFonts w:ascii="Montserrat" w:hAnsi="Montserrat" w:cs="Arial"/>
          <w:sz w:val="20"/>
          <w:szCs w:val="20"/>
        </w:rPr>
      </w:pPr>
      <w:r w:rsidRPr="00A50644">
        <w:rPr>
          <w:rFonts w:ascii="Montserrat" w:hAnsi="Montserrat" w:cs="Arial"/>
          <w:sz w:val="20"/>
          <w:szCs w:val="20"/>
        </w:rPr>
        <w:t xml:space="preserve">Para la definición gráfica de la zona portuaria, se utilizará una simbología de color, uno distinto por cada zona portuaria, además se transcribirá en el plano la clave de zonificación determinada en las tablas de Zonas portuarias adjudicadas y las de Zona </w:t>
      </w:r>
      <w:r w:rsidRPr="00A50644">
        <w:rPr>
          <w:rFonts w:ascii="Montserrat" w:hAnsi="Montserrat" w:cs="Arial"/>
          <w:sz w:val="20"/>
          <w:szCs w:val="20"/>
        </w:rPr>
        <w:lastRenderedPageBreak/>
        <w:t xml:space="preserve">portuaria para desarrollo. A cada zona portuaria le corresponderá: un número consecutivo, un color y un destino; las dos primeras letras del tipo de uso (Pu para público y </w:t>
      </w:r>
      <w:proofErr w:type="spellStart"/>
      <w:r w:rsidRPr="00A50644">
        <w:rPr>
          <w:rFonts w:ascii="Montserrat" w:hAnsi="Montserrat" w:cs="Arial"/>
          <w:sz w:val="20"/>
          <w:szCs w:val="20"/>
        </w:rPr>
        <w:t>Pa</w:t>
      </w:r>
      <w:proofErr w:type="spellEnd"/>
      <w:r w:rsidRPr="00A50644">
        <w:rPr>
          <w:rFonts w:ascii="Montserrat" w:hAnsi="Montserrat" w:cs="Arial"/>
          <w:sz w:val="20"/>
          <w:szCs w:val="20"/>
        </w:rPr>
        <w:t xml:space="preserve"> para particular); y, la primera letra del modo de operación (E para especializado, S para </w:t>
      </w:r>
      <w:proofErr w:type="spellStart"/>
      <w:r w:rsidRPr="00A50644">
        <w:rPr>
          <w:rFonts w:ascii="Montserrat" w:hAnsi="Montserrat" w:cs="Arial"/>
          <w:sz w:val="20"/>
          <w:szCs w:val="20"/>
        </w:rPr>
        <w:t>semiespecializado</w:t>
      </w:r>
      <w:proofErr w:type="spellEnd"/>
      <w:r w:rsidRPr="00A50644">
        <w:rPr>
          <w:rFonts w:ascii="Montserrat" w:hAnsi="Montserrat" w:cs="Arial"/>
          <w:sz w:val="20"/>
          <w:szCs w:val="20"/>
        </w:rPr>
        <w:t xml:space="preserve"> y N para no especializado). </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Se indicarán las mismas zonas portuarias que son para uso común que se hayan establecido en el Plano de infraestructura portuaria, anotando de igual manera las correspondientes especificaciones de destino, uso y modo de operación, definidas para dichas zonas portuarias.</w:t>
      </w:r>
    </w:p>
    <w:p w:rsidR="00E61870" w:rsidRPr="00B75715" w:rsidRDefault="00E61870" w:rsidP="00E61870">
      <w:pPr>
        <w:textAlignment w:val="baseline"/>
        <w:rPr>
          <w:rFonts w:ascii="Montserrat" w:hAnsi="Montserrat" w:cs="Arial"/>
          <w:sz w:val="20"/>
          <w:szCs w:val="20"/>
        </w:rPr>
      </w:pPr>
      <w:r w:rsidRPr="00B75715">
        <w:rPr>
          <w:rFonts w:ascii="Montserrat" w:hAnsi="Montserrat" w:cs="Arial"/>
          <w:sz w:val="20"/>
          <w:szCs w:val="20"/>
        </w:rPr>
        <w:t xml:space="preserve">En este plano se incluirán las zonas portuarias que son para uso común como polígonos individuales, por vialidad, andador, muelle, patio, etcétera, toda vez que cada una de las distintas zonas portuarias para uso común, puede tener un modo de operación específico. Se ocupará para este tipo de zonas portuarias el color 40, y sólo para las vialidades peatonales el 30, sin utilizar el achurado para especificar el uso público. </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Para definir las zonas portuarias de agua que son para uso común, tampoco se utilizará el achurado que corresponde a uso público y se aplicará el mismo código de colores establecido para el Plano de infraestructura portuaria:</w:t>
      </w:r>
    </w:p>
    <w:p w:rsidR="00E61870" w:rsidRPr="00B75715" w:rsidRDefault="00E61870" w:rsidP="00B629E3">
      <w:pPr>
        <w:pStyle w:val="Prrafodelista"/>
        <w:numPr>
          <w:ilvl w:val="0"/>
          <w:numId w:val="59"/>
        </w:numPr>
        <w:rPr>
          <w:rFonts w:ascii="Montserrat" w:hAnsi="Montserrat" w:cs="Arial"/>
          <w:sz w:val="20"/>
          <w:szCs w:val="20"/>
        </w:rPr>
      </w:pPr>
      <w:r w:rsidRPr="00B75715">
        <w:rPr>
          <w:rFonts w:ascii="Montserrat" w:hAnsi="Montserrat" w:cs="Arial"/>
          <w:sz w:val="20"/>
          <w:szCs w:val="20"/>
        </w:rPr>
        <w:t>Áreas de navegación: color 170 para canales de navegación: color 180 para dársenas de ciaboga; color 130 para dársenas operativas; color 121 para fondeadero; se podrá indicar el área de agua no especializada para navegación con color 140.</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Para evitar confusión en ambos casos de zonas portuarias que son para uso común, se especificará con una nota en el plano que las áreas de uso público no están achuradas.</w:t>
      </w:r>
    </w:p>
    <w:p w:rsidR="00E61870" w:rsidRPr="00B75715" w:rsidRDefault="00E61870" w:rsidP="00B75715">
      <w:pPr>
        <w:rPr>
          <w:rFonts w:ascii="Montserrat" w:hAnsi="Montserrat" w:cs="Arial"/>
          <w:sz w:val="20"/>
          <w:szCs w:val="20"/>
        </w:rPr>
      </w:pPr>
      <w:r w:rsidRPr="00B75715">
        <w:rPr>
          <w:rFonts w:ascii="Montserrat" w:hAnsi="Montserrat" w:cs="Arial"/>
          <w:sz w:val="20"/>
          <w:szCs w:val="20"/>
        </w:rPr>
        <w:t>Para indicar pasos peatonales sobre vialidades, se podrá dibujar la convencional cebra de paso peatonal, utilizando el color 30 que corresponde a las vialidades peatonales.</w:t>
      </w:r>
    </w:p>
    <w:p w:rsidR="00E61870" w:rsidRPr="00B75715" w:rsidRDefault="00E61870" w:rsidP="00E61870">
      <w:pPr>
        <w:tabs>
          <w:tab w:val="num" w:pos="851"/>
        </w:tabs>
        <w:rPr>
          <w:rFonts w:ascii="Montserrat" w:hAnsi="Montserrat" w:cs="Arial"/>
          <w:sz w:val="20"/>
          <w:szCs w:val="20"/>
        </w:rPr>
      </w:pPr>
      <w:r w:rsidRPr="00B75715">
        <w:rPr>
          <w:rFonts w:ascii="Montserrat" w:hAnsi="Montserrat" w:cs="Arial"/>
          <w:sz w:val="20"/>
          <w:szCs w:val="20"/>
        </w:rPr>
        <w:t>Dibujar con línea azul punteada la infraestructura que será construida o ampliada; indicar en la denominación del cuadro de la infraestructura correspondiente, que se trata de un proyecto a desarrollar.</w:t>
      </w:r>
    </w:p>
    <w:p w:rsidR="00E61870" w:rsidRPr="00B75715" w:rsidRDefault="00E61870" w:rsidP="00E61870">
      <w:pPr>
        <w:tabs>
          <w:tab w:val="num" w:pos="0"/>
        </w:tabs>
        <w:rPr>
          <w:rFonts w:ascii="Montserrat" w:hAnsi="Montserrat" w:cs="Arial"/>
          <w:sz w:val="20"/>
          <w:szCs w:val="20"/>
        </w:rPr>
      </w:pPr>
      <w:r w:rsidRPr="00B75715">
        <w:rPr>
          <w:rFonts w:ascii="Montserrat" w:hAnsi="Montserrat" w:cs="Arial"/>
          <w:sz w:val="20"/>
          <w:szCs w:val="20"/>
        </w:rPr>
        <w:t>Señalar con línea roja punteada la infraestructura que será removida o demolida.</w:t>
      </w:r>
    </w:p>
    <w:p w:rsidR="00E61870" w:rsidRPr="008E0A91" w:rsidRDefault="00E61870" w:rsidP="00E61870">
      <w:pPr>
        <w:autoSpaceDE w:val="0"/>
        <w:autoSpaceDN w:val="0"/>
        <w:adjustRightInd w:val="0"/>
        <w:rPr>
          <w:rFonts w:ascii="Montserrat" w:eastAsiaTheme="minorHAnsi" w:hAnsi="Montserrat" w:cs="Arial"/>
          <w:b/>
          <w:bCs/>
          <w:color w:val="000000" w:themeColor="text1"/>
        </w:rPr>
      </w:pPr>
      <w:r w:rsidRPr="008E0A91">
        <w:rPr>
          <w:rFonts w:ascii="Montserrat" w:eastAsiaTheme="minorHAnsi" w:hAnsi="Montserrat" w:cs="Arial"/>
          <w:b/>
          <w:bCs/>
          <w:color w:val="000000" w:themeColor="text1"/>
        </w:rPr>
        <w:t>4. PERSONAL PARA EL DESARROLLO DE LOS TRABAJOS.</w:t>
      </w:r>
    </w:p>
    <w:p w:rsidR="00E61870" w:rsidRPr="00B75715" w:rsidRDefault="00E61870" w:rsidP="00B75715">
      <w:pPr>
        <w:tabs>
          <w:tab w:val="num" w:pos="0"/>
        </w:tabs>
        <w:rPr>
          <w:rFonts w:ascii="Montserrat" w:hAnsi="Montserrat" w:cs="Arial"/>
          <w:sz w:val="20"/>
          <w:szCs w:val="20"/>
        </w:rPr>
      </w:pPr>
      <w:r w:rsidRPr="00B75715">
        <w:rPr>
          <w:rFonts w:ascii="Montserrat" w:hAnsi="Montserrat" w:cs="Arial"/>
          <w:sz w:val="20"/>
          <w:szCs w:val="20"/>
        </w:rPr>
        <w:t>Se contará con personal especializado en Planeación Estratégica Portuaria y en la elaboración de Programas Maestros de Desarrollo Portuario, así como personal de apoyo en diferentes disciplinas como análisis de mercado, revisión de aspectos legales, ambientales, aspectos económicos, etc.</w:t>
      </w:r>
    </w:p>
    <w:p w:rsidR="00E61870" w:rsidRPr="00B75715" w:rsidRDefault="00E61870" w:rsidP="00B75715">
      <w:pPr>
        <w:tabs>
          <w:tab w:val="num" w:pos="0"/>
        </w:tabs>
        <w:rPr>
          <w:rFonts w:ascii="Montserrat" w:hAnsi="Montserrat" w:cs="Arial"/>
          <w:sz w:val="20"/>
          <w:szCs w:val="20"/>
        </w:rPr>
      </w:pPr>
      <w:r w:rsidRPr="00B75715">
        <w:rPr>
          <w:rFonts w:ascii="Montserrat" w:hAnsi="Montserrat" w:cs="Arial"/>
          <w:sz w:val="20"/>
          <w:szCs w:val="20"/>
        </w:rPr>
        <w:t>Deberán presentar currículum vitae de los integrantes del equipo de trabajo del primer y segundo nivel de toma de decisiones, que va a desarrollar este servicio donde se muestre cuando menos 7 años en promedio de experiencia en asuntos relacionados con la materia objeto de este procedimiento de contratación, indicando los datos del contacto con quien se pueda verificar y cotejar la información, como son nombre, cargo, número telefónico y en su caso correo electrónico.</w:t>
      </w:r>
    </w:p>
    <w:p w:rsidR="00E61870" w:rsidRPr="008E0A91" w:rsidRDefault="00E61870" w:rsidP="00E61870">
      <w:pPr>
        <w:tabs>
          <w:tab w:val="num" w:pos="0"/>
        </w:tabs>
        <w:ind w:left="566" w:hanging="566"/>
        <w:rPr>
          <w:rFonts w:ascii="Montserrat" w:hAnsi="Montserrat" w:cs="Arial"/>
          <w:b/>
        </w:rPr>
      </w:pPr>
    </w:p>
    <w:p w:rsidR="00E61870" w:rsidRPr="008E0A91" w:rsidRDefault="00E61870" w:rsidP="00B629E3">
      <w:pPr>
        <w:pStyle w:val="Prrafodelista"/>
        <w:numPr>
          <w:ilvl w:val="0"/>
          <w:numId w:val="57"/>
        </w:numPr>
        <w:spacing w:after="0" w:line="240" w:lineRule="auto"/>
        <w:rPr>
          <w:rFonts w:ascii="Montserrat" w:hAnsi="Montserrat" w:cs="Arial"/>
          <w:b/>
        </w:rPr>
      </w:pPr>
      <w:r w:rsidRPr="008E0A91">
        <w:rPr>
          <w:rFonts w:ascii="Montserrat" w:hAnsi="Montserrat" w:cs="Arial"/>
          <w:b/>
        </w:rPr>
        <w:lastRenderedPageBreak/>
        <w:t>ENTREGABLES.</w:t>
      </w:r>
    </w:p>
    <w:p w:rsidR="00E61870" w:rsidRPr="008E0A91" w:rsidRDefault="00E61870" w:rsidP="00E61870">
      <w:pPr>
        <w:rPr>
          <w:rFonts w:ascii="Montserrat" w:hAnsi="Montserrat" w:cs="Arial"/>
        </w:rPr>
      </w:pPr>
    </w:p>
    <w:p w:rsidR="00E61870" w:rsidRPr="00B75715" w:rsidRDefault="00E61870" w:rsidP="00B629E3">
      <w:pPr>
        <w:pStyle w:val="Prrafodelista"/>
        <w:numPr>
          <w:ilvl w:val="0"/>
          <w:numId w:val="49"/>
        </w:numPr>
        <w:spacing w:after="0" w:line="240" w:lineRule="auto"/>
        <w:ind w:left="360"/>
        <w:rPr>
          <w:rFonts w:ascii="Montserrat" w:hAnsi="Montserrat" w:cs="Arial"/>
          <w:sz w:val="20"/>
          <w:szCs w:val="20"/>
        </w:rPr>
      </w:pPr>
      <w:r w:rsidRPr="00B75715">
        <w:rPr>
          <w:rFonts w:ascii="Montserrat" w:hAnsi="Montserrat" w:cs="Arial"/>
          <w:sz w:val="20"/>
          <w:szCs w:val="20"/>
        </w:rPr>
        <w:t>Documento con la elaboración del Programa Maestro de Desarrollo Portuario del Puerto de Dos Bocas 2020-2025 en versión Word.</w:t>
      </w:r>
    </w:p>
    <w:p w:rsidR="00E61870" w:rsidRPr="008E0A91" w:rsidRDefault="00E61870" w:rsidP="00E61870">
      <w:pPr>
        <w:pStyle w:val="Prrafodelista"/>
        <w:ind w:left="360"/>
        <w:rPr>
          <w:rFonts w:ascii="Montserrat" w:hAnsi="Montserrat" w:cs="Arial"/>
        </w:rPr>
      </w:pPr>
    </w:p>
    <w:p w:rsidR="00E61870" w:rsidRPr="00B75715" w:rsidRDefault="00E61870" w:rsidP="00B629E3">
      <w:pPr>
        <w:pStyle w:val="Prrafodelista"/>
        <w:numPr>
          <w:ilvl w:val="0"/>
          <w:numId w:val="49"/>
        </w:numPr>
        <w:spacing w:after="0" w:line="240" w:lineRule="auto"/>
        <w:ind w:left="360"/>
        <w:rPr>
          <w:rFonts w:ascii="Montserrat" w:hAnsi="Montserrat" w:cs="Arial"/>
          <w:sz w:val="20"/>
          <w:szCs w:val="20"/>
        </w:rPr>
      </w:pPr>
      <w:r w:rsidRPr="00B75715">
        <w:rPr>
          <w:rFonts w:ascii="Montserrat" w:hAnsi="Montserrat" w:cs="Arial"/>
          <w:sz w:val="20"/>
          <w:szCs w:val="20"/>
        </w:rPr>
        <w:t xml:space="preserve">Planos en </w:t>
      </w:r>
      <w:proofErr w:type="spellStart"/>
      <w:r w:rsidRPr="00B75715">
        <w:rPr>
          <w:rFonts w:ascii="Montserrat" w:hAnsi="Montserrat" w:cs="Arial"/>
          <w:sz w:val="20"/>
          <w:szCs w:val="20"/>
        </w:rPr>
        <w:t>Autocad</w:t>
      </w:r>
      <w:proofErr w:type="spellEnd"/>
      <w:r w:rsidRPr="00B75715">
        <w:rPr>
          <w:rFonts w:ascii="Montserrat" w:hAnsi="Montserrat" w:cs="Arial"/>
          <w:sz w:val="20"/>
          <w:szCs w:val="20"/>
        </w:rPr>
        <w:t>.</w:t>
      </w:r>
    </w:p>
    <w:p w:rsidR="00E61870" w:rsidRPr="00B75715" w:rsidRDefault="00E61870" w:rsidP="00E61870">
      <w:pPr>
        <w:widowControl w:val="0"/>
        <w:spacing w:before="120" w:after="120"/>
        <w:rPr>
          <w:rFonts w:ascii="Montserrat" w:hAnsi="Montserrat" w:cs="Arial"/>
          <w:sz w:val="20"/>
          <w:szCs w:val="20"/>
        </w:rPr>
      </w:pPr>
      <w:r w:rsidRPr="00B75715">
        <w:rPr>
          <w:rFonts w:ascii="Montserrat" w:hAnsi="Montserrat" w:cs="Arial"/>
          <w:sz w:val="20"/>
          <w:szCs w:val="20"/>
        </w:rPr>
        <w:t xml:space="preserve">El objetivo del Plano del recinto portuario es describir y delimitar la totalidad del recinto portuario, con sus áreas de tierra y de agua, así como las áreas concesionadas al Administrador Portuario, ajustándose a lo establecido en el Acuerdo para la delimitación y determinación del recinto portuario. </w:t>
      </w:r>
    </w:p>
    <w:p w:rsidR="00E61870" w:rsidRPr="00B75715" w:rsidRDefault="00E61870" w:rsidP="00E61870">
      <w:pPr>
        <w:widowControl w:val="0"/>
        <w:spacing w:before="120" w:after="120"/>
        <w:rPr>
          <w:rFonts w:ascii="Montserrat" w:hAnsi="Montserrat" w:cs="Arial"/>
          <w:sz w:val="20"/>
          <w:szCs w:val="20"/>
        </w:rPr>
      </w:pPr>
      <w:r w:rsidRPr="00B75715">
        <w:rPr>
          <w:rFonts w:ascii="Montserrat" w:hAnsi="Montserrat" w:cs="Arial"/>
          <w:sz w:val="20"/>
          <w:szCs w:val="20"/>
        </w:rPr>
        <w:t xml:space="preserve">En el caso de que el Plano del recinto portuario elaborado conforme a la NOM correspondiente, no se ajuste en su orientación al plano referido expresamente en el citado Acuerdo, se anotarán dentro del </w:t>
      </w:r>
      <w:proofErr w:type="spellStart"/>
      <w:r w:rsidRPr="00B75715">
        <w:rPr>
          <w:rFonts w:ascii="Montserrat" w:hAnsi="Montserrat" w:cs="Arial"/>
          <w:sz w:val="20"/>
          <w:szCs w:val="20"/>
        </w:rPr>
        <w:t>plano</w:t>
      </w:r>
      <w:proofErr w:type="spellEnd"/>
      <w:r w:rsidRPr="00B75715">
        <w:rPr>
          <w:rFonts w:ascii="Montserrat" w:hAnsi="Montserrat" w:cs="Arial"/>
          <w:sz w:val="20"/>
          <w:szCs w:val="20"/>
        </w:rPr>
        <w:t xml:space="preserve"> elaborado los ajustes que se hayan realizado.</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Cada uno de los entregables que se describen, deberán ser entregados en formato impreso y digital (PDF), y serán susceptibles de comentarios y correcciones por parte de la Gerencia de Comercialización.</w:t>
      </w:r>
    </w:p>
    <w:p w:rsidR="00E61870" w:rsidRPr="008E0A91" w:rsidRDefault="00E61870" w:rsidP="00E61870">
      <w:pPr>
        <w:rPr>
          <w:rFonts w:ascii="Montserrat" w:hAnsi="Montserrat" w:cs="Arial"/>
        </w:rPr>
      </w:pPr>
    </w:p>
    <w:p w:rsidR="00E61870" w:rsidRPr="00B67D3E" w:rsidRDefault="00E61870" w:rsidP="00B629E3">
      <w:pPr>
        <w:pStyle w:val="Prrafodelista"/>
        <w:numPr>
          <w:ilvl w:val="0"/>
          <w:numId w:val="58"/>
        </w:numPr>
        <w:spacing w:after="0" w:line="240" w:lineRule="auto"/>
        <w:ind w:left="284" w:hanging="284"/>
        <w:rPr>
          <w:rFonts w:ascii="Montserrat" w:hAnsi="Montserrat" w:cs="Arial"/>
          <w:b/>
        </w:rPr>
      </w:pPr>
      <w:r w:rsidRPr="00B67D3E">
        <w:rPr>
          <w:rFonts w:ascii="Montserrat" w:hAnsi="Montserrat" w:cs="Arial"/>
          <w:b/>
        </w:rPr>
        <w:t>DURACIÓN DE LOS TRABAJOS.</w:t>
      </w:r>
    </w:p>
    <w:p w:rsidR="00E61870" w:rsidRPr="008E0A91" w:rsidRDefault="00E61870" w:rsidP="00E61870">
      <w:pPr>
        <w:rPr>
          <w:rFonts w:ascii="Montserrat" w:hAnsi="Montserrat" w:cs="Arial"/>
        </w:rPr>
      </w:pPr>
    </w:p>
    <w:p w:rsidR="00E61870" w:rsidRPr="00B75715" w:rsidRDefault="00E61870" w:rsidP="00E61870">
      <w:pPr>
        <w:autoSpaceDE w:val="0"/>
        <w:autoSpaceDN w:val="0"/>
        <w:adjustRightInd w:val="0"/>
        <w:rPr>
          <w:rFonts w:ascii="Montserrat" w:hAnsi="Montserrat" w:cs="Arial"/>
          <w:sz w:val="20"/>
          <w:szCs w:val="20"/>
        </w:rPr>
      </w:pPr>
      <w:r w:rsidRPr="00B75715">
        <w:rPr>
          <w:rFonts w:ascii="Montserrat" w:hAnsi="Montserrat" w:cs="Arial"/>
          <w:sz w:val="20"/>
          <w:szCs w:val="20"/>
        </w:rPr>
        <w:t xml:space="preserve">Para la realización de los trabajos con los alcances indicados anteriormente se considera un plazo de 2 meses (60 días naturales), contados a partir de la firma del contrato respectivo de servicios. Este plazo, podrá ser ajustado de acuerdo a las necesidades de la API. </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Concluido este plazo y una vez entregado el documento final a la API, se brindará el apoyo necesario para la aprobación del PMDP por parte de las autoridades de la Secretaría de Comunicaciones y Transportes.</w:t>
      </w:r>
    </w:p>
    <w:p w:rsidR="00E61870" w:rsidRPr="008E0A91" w:rsidRDefault="00E61870" w:rsidP="00E61870">
      <w:pPr>
        <w:rPr>
          <w:rFonts w:ascii="Montserrat" w:hAnsi="Montserrat" w:cs="Arial"/>
        </w:rPr>
      </w:pPr>
    </w:p>
    <w:p w:rsidR="00E61870" w:rsidRPr="00B67D3E" w:rsidRDefault="00E61870" w:rsidP="00B629E3">
      <w:pPr>
        <w:pStyle w:val="Prrafodelista"/>
        <w:numPr>
          <w:ilvl w:val="0"/>
          <w:numId w:val="58"/>
        </w:numPr>
        <w:spacing w:after="0" w:line="240" w:lineRule="auto"/>
        <w:ind w:left="0" w:firstLine="0"/>
        <w:rPr>
          <w:rFonts w:ascii="Montserrat" w:hAnsi="Montserrat" w:cs="Arial"/>
          <w:b/>
        </w:rPr>
      </w:pPr>
      <w:r w:rsidRPr="00B67D3E">
        <w:rPr>
          <w:rFonts w:ascii="Montserrat" w:hAnsi="Montserrat" w:cs="Arial"/>
          <w:b/>
        </w:rPr>
        <w:t>RECURSOS Y FACILIDADES A SER PROVISTOS POR LA ENTIDAD CONTRATANTE</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La API se compromete a entregar la información que sea solicitada por el PROVEEDOR relacionado con el objeto de los trabajos.</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La API pondrá a disposición del PROVEEDOR, en días y horas hábiles la información que se requiera para la elaboración de los trabajos que deba realizar, y en general, para el adecuado desarrollo de la Consultoría, la cual tendrá el carácter de reservada.</w:t>
      </w:r>
    </w:p>
    <w:p w:rsidR="00E61870" w:rsidRDefault="00E61870" w:rsidP="00E61870">
      <w:pPr>
        <w:rPr>
          <w:rFonts w:ascii="Montserrat" w:hAnsi="Montserrat" w:cs="Arial"/>
        </w:rPr>
      </w:pPr>
    </w:p>
    <w:p w:rsidR="00E61870" w:rsidRDefault="00E61870" w:rsidP="00E61870">
      <w:pPr>
        <w:rPr>
          <w:rFonts w:ascii="Montserrat" w:hAnsi="Montserrat" w:cs="Arial"/>
        </w:rPr>
      </w:pPr>
    </w:p>
    <w:p w:rsidR="00E61870" w:rsidRPr="008E0A91" w:rsidRDefault="00E61870" w:rsidP="00E61870">
      <w:pPr>
        <w:rPr>
          <w:rFonts w:ascii="Montserrat" w:hAnsi="Montserrat" w:cs="Arial"/>
        </w:rPr>
      </w:pPr>
    </w:p>
    <w:p w:rsidR="00E61870" w:rsidRPr="008E0A91" w:rsidRDefault="00E61870" w:rsidP="00B629E3">
      <w:pPr>
        <w:pStyle w:val="Prrafodelista"/>
        <w:numPr>
          <w:ilvl w:val="0"/>
          <w:numId w:val="58"/>
        </w:numPr>
        <w:spacing w:after="0" w:line="240" w:lineRule="auto"/>
        <w:rPr>
          <w:rFonts w:ascii="Montserrat" w:hAnsi="Montserrat" w:cs="Arial"/>
          <w:b/>
        </w:rPr>
      </w:pPr>
      <w:r w:rsidRPr="008E0A91">
        <w:rPr>
          <w:rFonts w:ascii="Montserrat" w:hAnsi="Montserrat" w:cs="Arial"/>
          <w:b/>
        </w:rPr>
        <w:t>METODOLOGÍA PARA REALIZAR LOS TRABAJOS.</w:t>
      </w:r>
    </w:p>
    <w:p w:rsidR="00E61870" w:rsidRPr="008E0A91" w:rsidRDefault="00E61870" w:rsidP="00E61870">
      <w:pPr>
        <w:rPr>
          <w:rFonts w:ascii="Montserrat" w:hAnsi="Montserrat" w:cs="Arial"/>
          <w:highlight w:val="yellow"/>
        </w:rPr>
      </w:pPr>
    </w:p>
    <w:p w:rsidR="00E61870" w:rsidRPr="00B75715" w:rsidRDefault="00E61870" w:rsidP="00E61870">
      <w:pPr>
        <w:rPr>
          <w:rFonts w:ascii="Montserrat" w:hAnsi="Montserrat" w:cs="Arial"/>
          <w:sz w:val="20"/>
          <w:szCs w:val="20"/>
        </w:rPr>
      </w:pPr>
      <w:r w:rsidRPr="00B75715">
        <w:rPr>
          <w:rFonts w:ascii="Montserrat" w:hAnsi="Montserrat" w:cs="Arial"/>
          <w:sz w:val="20"/>
          <w:szCs w:val="20"/>
        </w:rPr>
        <w:t>El PROVEEDOR realizará un análisis detallado de la información proporcionada por la API y solicitará en su caso información adicional requerida.</w:t>
      </w:r>
    </w:p>
    <w:p w:rsidR="00E61870" w:rsidRPr="00B75715" w:rsidRDefault="00E61870" w:rsidP="00E61870">
      <w:pPr>
        <w:rPr>
          <w:rFonts w:ascii="Montserrat" w:hAnsi="Montserrat" w:cs="Arial"/>
          <w:sz w:val="20"/>
          <w:szCs w:val="20"/>
        </w:rPr>
      </w:pPr>
      <w:r w:rsidRPr="00B75715">
        <w:rPr>
          <w:rFonts w:ascii="Montserrat" w:hAnsi="Montserrat" w:cs="Arial"/>
          <w:sz w:val="20"/>
          <w:szCs w:val="20"/>
        </w:rPr>
        <w:t>Se realizara al menos una reunión de trabajo con personal de la API antes de presentar el proyecto del PMDP 2020-2025 al Consejo de Administración de la Entidad.</w:t>
      </w:r>
    </w:p>
    <w:p w:rsidR="00E61870" w:rsidRPr="008E0A91" w:rsidRDefault="00E61870" w:rsidP="00E61870">
      <w:pPr>
        <w:rPr>
          <w:rFonts w:ascii="Montserrat" w:hAnsi="Montserrat" w:cs="Arial"/>
          <w:highlight w:val="yellow"/>
        </w:rPr>
      </w:pPr>
    </w:p>
    <w:p w:rsidR="00E61870" w:rsidRPr="008E0A91" w:rsidRDefault="00E61870" w:rsidP="00B629E3">
      <w:pPr>
        <w:pStyle w:val="Prrafodelista"/>
        <w:numPr>
          <w:ilvl w:val="0"/>
          <w:numId w:val="58"/>
        </w:numPr>
        <w:spacing w:after="0" w:line="240" w:lineRule="auto"/>
        <w:ind w:hanging="218"/>
        <w:rPr>
          <w:rFonts w:ascii="Montserrat" w:hAnsi="Montserrat" w:cs="Arial"/>
          <w:b/>
        </w:rPr>
      </w:pPr>
      <w:r w:rsidRPr="008E0A91">
        <w:rPr>
          <w:rFonts w:ascii="Montserrat" w:hAnsi="Montserrat" w:cs="Arial"/>
          <w:b/>
        </w:rPr>
        <w:t>RECEPCIÓN DE LOS TRABAJOS.</w:t>
      </w:r>
    </w:p>
    <w:p w:rsidR="00E61870" w:rsidRPr="008E0A91" w:rsidRDefault="00E61870" w:rsidP="00E61870">
      <w:pPr>
        <w:rPr>
          <w:rFonts w:ascii="Montserrat" w:hAnsi="Montserrat" w:cs="Arial"/>
        </w:rPr>
      </w:pPr>
    </w:p>
    <w:p w:rsidR="00E61870" w:rsidRPr="008E0A91" w:rsidRDefault="00E61870" w:rsidP="00E61870">
      <w:pPr>
        <w:rPr>
          <w:rFonts w:ascii="Montserrat" w:hAnsi="Montserrat" w:cs="Arial"/>
        </w:rPr>
      </w:pPr>
      <w:r w:rsidRPr="008E0A91">
        <w:rPr>
          <w:rFonts w:ascii="Montserrat" w:hAnsi="Montserrat" w:cs="Arial"/>
        </w:rPr>
        <w:t xml:space="preserve">La recepción de los trabajos </w:t>
      </w:r>
      <w:r>
        <w:rPr>
          <w:rFonts w:ascii="Montserrat" w:hAnsi="Montserrat" w:cs="Arial"/>
        </w:rPr>
        <w:t>estará a cargo d</w:t>
      </w:r>
      <w:r w:rsidRPr="008E0A91">
        <w:rPr>
          <w:rFonts w:ascii="Montserrat" w:hAnsi="Montserrat" w:cs="Arial"/>
        </w:rPr>
        <w:t>el Gerente de Comercialización de la API Dos Bocas, antes que el PMDP sea ingresado a la Dirección General de Puertos para su autorización.</w:t>
      </w:r>
      <w:r>
        <w:rPr>
          <w:rFonts w:ascii="Montserrat" w:hAnsi="Montserrat" w:cs="Arial"/>
        </w:rPr>
        <w:t xml:space="preserve"> El Gerente de Comercialización será el encargado de la supervisión del contrato.</w:t>
      </w:r>
    </w:p>
    <w:p w:rsidR="00E61870" w:rsidRPr="008E0A91" w:rsidRDefault="00E61870" w:rsidP="00E61870">
      <w:pPr>
        <w:rPr>
          <w:rFonts w:ascii="Montserrat" w:hAnsi="Montserrat" w:cs="Arial"/>
        </w:rPr>
      </w:pPr>
    </w:p>
    <w:p w:rsidR="00E61870" w:rsidRPr="008E0A91" w:rsidRDefault="00E61870" w:rsidP="00B629E3">
      <w:pPr>
        <w:pStyle w:val="Prrafodelista"/>
        <w:numPr>
          <w:ilvl w:val="0"/>
          <w:numId w:val="58"/>
        </w:numPr>
        <w:spacing w:after="0" w:line="240" w:lineRule="auto"/>
        <w:ind w:hanging="218"/>
        <w:rPr>
          <w:rFonts w:ascii="Montserrat" w:hAnsi="Montserrat" w:cs="Arial"/>
          <w:b/>
        </w:rPr>
      </w:pPr>
      <w:r>
        <w:rPr>
          <w:rFonts w:ascii="Montserrat" w:hAnsi="Montserrat" w:cs="Arial"/>
          <w:b/>
        </w:rPr>
        <w:t xml:space="preserve"> </w:t>
      </w:r>
      <w:r w:rsidRPr="008E0A91">
        <w:rPr>
          <w:rFonts w:ascii="Montserrat" w:hAnsi="Montserrat" w:cs="Arial"/>
          <w:b/>
        </w:rPr>
        <w:t>CONFIDENCIALIDAD.</w:t>
      </w:r>
    </w:p>
    <w:p w:rsidR="00E61870" w:rsidRPr="008E0A91" w:rsidRDefault="00E61870" w:rsidP="00E61870">
      <w:pPr>
        <w:pStyle w:val="Prrafodelista"/>
        <w:rPr>
          <w:rFonts w:ascii="Montserrat" w:eastAsia="Arial" w:hAnsi="Montserrat" w:cs="Arial"/>
        </w:rPr>
      </w:pPr>
    </w:p>
    <w:p w:rsidR="00E61870" w:rsidRPr="00B75715" w:rsidRDefault="00E61870" w:rsidP="00E61870">
      <w:pPr>
        <w:rPr>
          <w:rFonts w:ascii="Montserrat" w:hAnsi="Montserrat" w:cs="Arial"/>
        </w:rPr>
      </w:pPr>
      <w:r w:rsidRPr="008E0A91">
        <w:rPr>
          <w:rFonts w:ascii="Montserrat" w:hAnsi="Montserrat" w:cs="Arial"/>
        </w:rPr>
        <w:t>El proveedor acepta en sus términos el contenido de este apartado, por lo que la</w:t>
      </w:r>
      <w:r w:rsidRPr="00B75715">
        <w:rPr>
          <w:rFonts w:ascii="Montserrat" w:hAnsi="Montserrat" w:cs="Arial"/>
        </w:rPr>
        <w:t xml:space="preserve"> información y/o documentación que le sea proporcionada u obtenida en virtud del presente servicio es de carácter confidencial, por lo que queda prohibido que el proveedor y su personal, divulguen o publiquen en forma alguna en cualquier tiempo la información proporcionada, sin consentimiento previo por escrito de la Gerencia Comercial, de conformidad con lo previsto Ley Federal de Protección de Datos Personales en Posesión de los Particulares, Ley General de Transparencia y Acceso a la Información Pública, la Ley Federal de Transparencia y Acceso a la Información Pública, y demás disposiciones aplicables.</w:t>
      </w:r>
    </w:p>
    <w:p w:rsidR="00E61870" w:rsidRPr="008E0A91" w:rsidRDefault="00E61870" w:rsidP="00E61870">
      <w:pPr>
        <w:rPr>
          <w:rFonts w:ascii="Montserrat" w:eastAsia="Arial" w:hAnsi="Montserrat" w:cs="Arial"/>
        </w:rPr>
      </w:pPr>
    </w:p>
    <w:p w:rsidR="00E61870" w:rsidRPr="008E0A91" w:rsidRDefault="00E61870" w:rsidP="00B629E3">
      <w:pPr>
        <w:pStyle w:val="Prrafodelista"/>
        <w:numPr>
          <w:ilvl w:val="0"/>
          <w:numId w:val="58"/>
        </w:numPr>
        <w:spacing w:after="0" w:line="240" w:lineRule="auto"/>
        <w:ind w:left="0" w:firstLine="0"/>
        <w:rPr>
          <w:rFonts w:ascii="Montserrat" w:hAnsi="Montserrat" w:cs="Arial"/>
          <w:b/>
        </w:rPr>
      </w:pPr>
      <w:r>
        <w:rPr>
          <w:rFonts w:ascii="Montserrat" w:hAnsi="Montserrat" w:cs="Arial"/>
          <w:b/>
        </w:rPr>
        <w:t xml:space="preserve"> </w:t>
      </w:r>
      <w:r w:rsidRPr="008E0A91">
        <w:rPr>
          <w:rFonts w:ascii="Montserrat" w:hAnsi="Montserrat" w:cs="Arial"/>
          <w:b/>
        </w:rPr>
        <w:t xml:space="preserve">REGISTRO DE DERECHOS. </w:t>
      </w:r>
    </w:p>
    <w:p w:rsidR="00E61870" w:rsidRPr="008E0A91" w:rsidRDefault="00E61870" w:rsidP="00B75715">
      <w:pPr>
        <w:rPr>
          <w:rFonts w:ascii="Montserrat" w:hAnsi="Montserrat" w:cs="Arial"/>
        </w:rPr>
      </w:pPr>
    </w:p>
    <w:p w:rsidR="00E61870" w:rsidRPr="008E0A91" w:rsidRDefault="00E61870" w:rsidP="00B75715">
      <w:pPr>
        <w:rPr>
          <w:rFonts w:ascii="Montserrat" w:hAnsi="Montserrat" w:cs="Arial"/>
        </w:rPr>
      </w:pPr>
      <w:r w:rsidRPr="008E0A91">
        <w:rPr>
          <w:rFonts w:ascii="Montserrat" w:hAnsi="Montserrat" w:cs="Arial"/>
        </w:rPr>
        <w:t>El PROVEEDOR asumirá la responsabilidad total en caso de que al proporcionar el servicio objeto de la invitación, viole el registro de derechos a nivel nacional o internacional, derechos de autor, propiedad intelectual o industrial, marcas o patentes.</w:t>
      </w:r>
    </w:p>
    <w:p w:rsidR="00E61870" w:rsidRDefault="00E61870" w:rsidP="00E61870">
      <w:pPr>
        <w:pStyle w:val="Sinespaciado"/>
        <w:jc w:val="both"/>
        <w:rPr>
          <w:rFonts w:ascii="Montserrat" w:hAnsi="Montserrat" w:cs="Arial"/>
          <w:caps/>
        </w:rPr>
      </w:pPr>
    </w:p>
    <w:p w:rsidR="00B75715" w:rsidRDefault="00B75715" w:rsidP="00E61870">
      <w:pPr>
        <w:pStyle w:val="Sinespaciado"/>
        <w:jc w:val="both"/>
        <w:rPr>
          <w:rFonts w:ascii="Montserrat" w:hAnsi="Montserrat" w:cs="Arial"/>
          <w:caps/>
        </w:rPr>
      </w:pPr>
    </w:p>
    <w:p w:rsidR="00B75715" w:rsidRPr="008E0A91" w:rsidRDefault="00B75715" w:rsidP="00E61870">
      <w:pPr>
        <w:pStyle w:val="Sinespaciado"/>
        <w:jc w:val="both"/>
        <w:rPr>
          <w:rFonts w:ascii="Montserrat" w:hAnsi="Montserrat" w:cs="Arial"/>
          <w:caps/>
        </w:rPr>
      </w:pPr>
    </w:p>
    <w:p w:rsidR="00E61870" w:rsidRPr="008E0A91" w:rsidRDefault="00E61870" w:rsidP="00B629E3">
      <w:pPr>
        <w:pStyle w:val="Prrafodelista"/>
        <w:numPr>
          <w:ilvl w:val="0"/>
          <w:numId w:val="58"/>
        </w:numPr>
        <w:spacing w:after="0" w:line="240" w:lineRule="auto"/>
        <w:ind w:left="284" w:hanging="142"/>
        <w:rPr>
          <w:rFonts w:ascii="Montserrat" w:hAnsi="Montserrat" w:cs="Arial"/>
          <w:b/>
        </w:rPr>
      </w:pPr>
      <w:r>
        <w:rPr>
          <w:rFonts w:ascii="Montserrat" w:hAnsi="Montserrat" w:cs="Arial"/>
          <w:b/>
        </w:rPr>
        <w:t xml:space="preserve"> </w:t>
      </w:r>
      <w:r w:rsidRPr="008E0A91">
        <w:rPr>
          <w:rFonts w:ascii="Montserrat" w:hAnsi="Montserrat" w:cs="Arial"/>
          <w:b/>
        </w:rPr>
        <w:t>DERECHOS DE AUTOR U OTROS DERECHOS EXCLUSIVOS</w:t>
      </w:r>
    </w:p>
    <w:p w:rsidR="00E61870" w:rsidRPr="008E0A91" w:rsidRDefault="00E61870" w:rsidP="00E61870">
      <w:pPr>
        <w:pStyle w:val="Sinespaciado"/>
        <w:jc w:val="both"/>
        <w:rPr>
          <w:rFonts w:ascii="Montserrat" w:hAnsi="Montserrat" w:cs="Arial"/>
        </w:rPr>
      </w:pPr>
    </w:p>
    <w:p w:rsidR="00E61870" w:rsidRPr="00B75715" w:rsidRDefault="00E61870" w:rsidP="00E61870">
      <w:pPr>
        <w:pStyle w:val="Sinespaciado"/>
        <w:jc w:val="both"/>
        <w:rPr>
          <w:rFonts w:ascii="Montserrat" w:eastAsiaTheme="minorEastAsia" w:hAnsi="Montserrat" w:cs="Arial"/>
          <w:lang w:eastAsia="en-US"/>
        </w:rPr>
      </w:pPr>
      <w:r w:rsidRPr="00B75715">
        <w:rPr>
          <w:rFonts w:ascii="Montserrat" w:eastAsiaTheme="minorEastAsia" w:hAnsi="Montserrat" w:cs="Arial"/>
          <w:lang w:eastAsia="en-US"/>
        </w:rPr>
        <w:t>Los derechos de autor u otros derechos exclusivos que resulten de los servicios objeto de la invitación, invariablemente se constituirán a favor de la API, en los términos de las disposiciones legales aplicables.</w:t>
      </w:r>
    </w:p>
    <w:p w:rsidR="00E61870" w:rsidRPr="00B75715" w:rsidRDefault="00E61870" w:rsidP="00E61870">
      <w:pPr>
        <w:pStyle w:val="Sinespaciado"/>
        <w:jc w:val="both"/>
        <w:rPr>
          <w:rFonts w:ascii="Montserrat" w:eastAsiaTheme="minorEastAsia" w:hAnsi="Montserrat" w:cs="Arial"/>
          <w:lang w:eastAsia="en-US"/>
        </w:rPr>
      </w:pPr>
    </w:p>
    <w:p w:rsidR="00E61870" w:rsidRPr="00B75715" w:rsidRDefault="00E61870" w:rsidP="00E61870">
      <w:pPr>
        <w:pStyle w:val="Sinespaciado"/>
        <w:jc w:val="both"/>
        <w:rPr>
          <w:rFonts w:ascii="Montserrat" w:eastAsiaTheme="minorEastAsia" w:hAnsi="Montserrat" w:cs="Arial"/>
          <w:lang w:eastAsia="en-US"/>
        </w:rPr>
      </w:pPr>
      <w:r w:rsidRPr="00B75715">
        <w:rPr>
          <w:rFonts w:ascii="Montserrat" w:eastAsiaTheme="minorEastAsia" w:hAnsi="Montserrat" w:cs="Arial"/>
          <w:lang w:eastAsia="en-US"/>
        </w:rPr>
        <w:t xml:space="preserve">De acuerdo a lo establecido en la fracción XX del artículo 45 de la LAASSP, en caso de violaciones en materia de derechos inherentes a la propiedad intelectual, la responsabilidad estará a cargo del PROVEEDOR según sea el caso. </w:t>
      </w:r>
    </w:p>
    <w:p w:rsidR="00E61870" w:rsidRPr="008E0A91" w:rsidRDefault="00E61870" w:rsidP="00E61870">
      <w:pPr>
        <w:rPr>
          <w:rFonts w:ascii="Montserrat" w:eastAsia="Arial" w:hAnsi="Montserrat" w:cs="Arial"/>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Pr="0053111C" w:rsidRDefault="00EF1DF6" w:rsidP="0053111C">
      <w:pPr>
        <w:spacing w:after="0" w:line="240" w:lineRule="auto"/>
        <w:rPr>
          <w:rFonts w:ascii="Montserrat" w:hAnsi="Montserrat" w:cs="Arial"/>
          <w:sz w:val="20"/>
          <w:szCs w:val="20"/>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4872D6" w:rsidRPr="00996C98" w:rsidRDefault="004872D6" w:rsidP="00470621">
      <w:pPr>
        <w:spacing w:after="0" w:line="240" w:lineRule="auto"/>
        <w:jc w:val="center"/>
        <w:rPr>
          <w:rFonts w:ascii="Montserrat" w:hAnsi="Montserrat" w:cs="Arial"/>
          <w:b/>
          <w:sz w:val="18"/>
          <w:szCs w:val="18"/>
        </w:rPr>
      </w:pPr>
    </w:p>
    <w:p w:rsidR="00F51311" w:rsidRPr="00996C98" w:rsidRDefault="00F51311" w:rsidP="00470621">
      <w:pPr>
        <w:spacing w:after="0" w:line="240" w:lineRule="auto"/>
        <w:jc w:val="center"/>
        <w:rPr>
          <w:rFonts w:ascii="Montserrat" w:hAnsi="Montserrat" w:cs="Arial"/>
          <w:b/>
          <w:sz w:val="18"/>
          <w:szCs w:val="18"/>
        </w:rPr>
      </w:pPr>
      <w:r w:rsidRPr="00996C98">
        <w:rPr>
          <w:rFonts w:ascii="Montserrat" w:hAnsi="Montserrat" w:cs="Arial"/>
          <w:b/>
          <w:sz w:val="18"/>
          <w:szCs w:val="18"/>
        </w:rPr>
        <w:br w:type="page"/>
      </w:r>
      <w:r w:rsidRPr="00996C98">
        <w:rPr>
          <w:rFonts w:ascii="Montserrat" w:hAnsi="Montserrat" w:cs="Arial"/>
          <w:b/>
          <w:sz w:val="18"/>
          <w:szCs w:val="18"/>
        </w:rPr>
        <w:lastRenderedPageBreak/>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INVITACIÓN A CUANDO MENOS TRES PERSONAS MIXTA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AD729F">
        <w:rPr>
          <w:rFonts w:ascii="Montserrat" w:eastAsia="Times New Roman" w:hAnsi="Montserrat" w:cs="Miriam"/>
          <w:b/>
          <w:color w:val="333333"/>
          <w:sz w:val="18"/>
          <w:szCs w:val="18"/>
          <w:lang w:val="es-ES_tradnl" w:eastAsia="es-ES"/>
        </w:rPr>
        <w:t>IA-009J2P001-E18-2020</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B629E3">
      <w:pPr>
        <w:pStyle w:val="Prrafodelista"/>
        <w:numPr>
          <w:ilvl w:val="0"/>
          <w:numId w:val="37"/>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1C22F2" w:rsidRPr="00996C98" w:rsidRDefault="001C22F2" w:rsidP="00AF1F95">
      <w:pPr>
        <w:spacing w:after="0" w:line="240" w:lineRule="auto"/>
        <w:jc w:val="center"/>
        <w:rPr>
          <w:rFonts w:ascii="Montserrat" w:hAnsi="Montserrat" w:cs="Arial"/>
          <w:b/>
          <w:sz w:val="18"/>
          <w:szCs w:val="18"/>
        </w:rPr>
      </w:pPr>
    </w:p>
    <w:p w:rsidR="00DD0CCD" w:rsidRPr="00996C98" w:rsidRDefault="00DD0CCD"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0D6C91" w:rsidRPr="00996C98"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Pr>
          <w:rFonts w:ascii="Montserrat" w:hAnsi="Montserrat" w:cs="Arial"/>
          <w:b/>
          <w:sz w:val="18"/>
          <w:szCs w:val="18"/>
        </w:rPr>
        <w:tab/>
      </w:r>
    </w:p>
    <w:p w:rsidR="00875A08" w:rsidRPr="00996C98" w:rsidRDefault="00875A08" w:rsidP="00875A08">
      <w:pPr>
        <w:spacing w:after="0" w:line="240" w:lineRule="auto"/>
        <w:rPr>
          <w:rFonts w:ascii="Montserrat" w:hAnsi="Montserrat" w:cs="Arial"/>
          <w:sz w:val="18"/>
          <w:szCs w:val="18"/>
        </w:rPr>
      </w:pPr>
      <w:r w:rsidRPr="00996C98">
        <w:rPr>
          <w:rFonts w:ascii="Montserrat" w:hAnsi="Montserrat" w:cs="Arial"/>
          <w:sz w:val="18"/>
          <w:szCs w:val="18"/>
        </w:rPr>
        <w:t xml:space="preserve">Con relación a la I3P pública en la cual se convoca a los interesados para que participen en la INVITACIÓN A CUANDO MENOS TRES PERSONAS NACIONAL No. de INVITACIÓN: </w:t>
      </w:r>
      <w:r w:rsidR="00AD729F">
        <w:rPr>
          <w:rFonts w:ascii="Montserrat" w:hAnsi="Montserrat" w:cs="Arial"/>
          <w:sz w:val="18"/>
          <w:szCs w:val="18"/>
        </w:rPr>
        <w:t>IA-009J2P001-E18-2020</w:t>
      </w:r>
      <w:r w:rsidRPr="00996C98">
        <w:rPr>
          <w:rFonts w:ascii="Montserrat" w:hAnsi="Montserrat" w:cs="Arial"/>
          <w:sz w:val="18"/>
          <w:szCs w:val="18"/>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9"/>
        <w:gridCol w:w="3759"/>
        <w:gridCol w:w="1161"/>
        <w:gridCol w:w="995"/>
        <w:gridCol w:w="1186"/>
        <w:gridCol w:w="1160"/>
      </w:tblGrid>
      <w:tr w:rsidR="00875A08" w:rsidRPr="00996C98" w:rsidTr="00292F43">
        <w:trPr>
          <w:trHeight w:val="213"/>
          <w:jc w:val="center"/>
        </w:trPr>
        <w:tc>
          <w:tcPr>
            <w:tcW w:w="568" w:type="dxa"/>
            <w:shd w:val="clear" w:color="auto" w:fill="auto"/>
            <w:noWrap/>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NO.</w:t>
            </w:r>
          </w:p>
        </w:tc>
        <w:tc>
          <w:tcPr>
            <w:tcW w:w="3765" w:type="dxa"/>
            <w:shd w:val="clear" w:color="auto" w:fill="auto"/>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CONCEPTO</w:t>
            </w:r>
          </w:p>
        </w:tc>
        <w:tc>
          <w:tcPr>
            <w:tcW w:w="1080" w:type="dxa"/>
            <w:shd w:val="clear" w:color="000000" w:fill="FFFFFF"/>
            <w:noWrap/>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CANTIDAD</w:t>
            </w:r>
          </w:p>
        </w:tc>
        <w:tc>
          <w:tcPr>
            <w:tcW w:w="1001"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UNIDAD</w:t>
            </w:r>
          </w:p>
        </w:tc>
        <w:tc>
          <w:tcPr>
            <w:tcW w:w="1205"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PRECIO UNITARIO</w:t>
            </w:r>
          </w:p>
        </w:tc>
        <w:tc>
          <w:tcPr>
            <w:tcW w:w="1211" w:type="dxa"/>
            <w:shd w:val="clear" w:color="000000" w:fill="FFFFFF"/>
            <w:vAlign w:val="center"/>
          </w:tcPr>
          <w:p w:rsidR="00875A08" w:rsidRPr="00996C98" w:rsidRDefault="00875A08" w:rsidP="00862DE0">
            <w:pPr>
              <w:jc w:val="center"/>
              <w:rPr>
                <w:rFonts w:ascii="Montserrat" w:hAnsi="Montserrat" w:cs="Arial"/>
                <w:b/>
                <w:color w:val="000000" w:themeColor="text1"/>
                <w:sz w:val="18"/>
                <w:szCs w:val="18"/>
              </w:rPr>
            </w:pPr>
            <w:r w:rsidRPr="00996C98">
              <w:rPr>
                <w:rFonts w:ascii="Montserrat" w:hAnsi="Montserrat" w:cs="Arial"/>
                <w:b/>
                <w:color w:val="000000" w:themeColor="text1"/>
                <w:sz w:val="18"/>
                <w:szCs w:val="18"/>
              </w:rPr>
              <w:t>PRECIO TOTAL</w:t>
            </w:r>
          </w:p>
        </w:tc>
      </w:tr>
      <w:tr w:rsidR="00875A08" w:rsidRPr="00996C98" w:rsidTr="00292F43">
        <w:trPr>
          <w:trHeight w:val="45"/>
          <w:jc w:val="center"/>
        </w:trPr>
        <w:tc>
          <w:tcPr>
            <w:tcW w:w="568" w:type="dxa"/>
            <w:shd w:val="clear" w:color="auto" w:fill="auto"/>
            <w:noWrap/>
          </w:tcPr>
          <w:p w:rsidR="00875A08" w:rsidRPr="00996C98" w:rsidRDefault="00875A08" w:rsidP="00862DE0">
            <w:pPr>
              <w:jc w:val="center"/>
              <w:rPr>
                <w:rFonts w:ascii="Montserrat" w:hAnsi="Montserrat" w:cs="Arial"/>
                <w:color w:val="000000" w:themeColor="text1"/>
                <w:sz w:val="18"/>
                <w:szCs w:val="18"/>
                <w:lang w:val="es-ES"/>
              </w:rPr>
            </w:pPr>
            <w:r w:rsidRPr="00996C98">
              <w:rPr>
                <w:rFonts w:ascii="Montserrat" w:hAnsi="Montserrat" w:cs="Arial"/>
                <w:color w:val="000000" w:themeColor="text1"/>
                <w:sz w:val="18"/>
                <w:szCs w:val="18"/>
                <w:lang w:val="es-ES"/>
              </w:rPr>
              <w:t>01</w:t>
            </w:r>
          </w:p>
        </w:tc>
        <w:tc>
          <w:tcPr>
            <w:tcW w:w="3765" w:type="dxa"/>
          </w:tcPr>
          <w:p w:rsidR="00875A08" w:rsidRPr="00996C98" w:rsidRDefault="002F2EA5" w:rsidP="00862DE0">
            <w:pPr>
              <w:autoSpaceDE w:val="0"/>
              <w:autoSpaceDN w:val="0"/>
              <w:adjustRightInd w:val="0"/>
              <w:ind w:right="-1"/>
              <w:rPr>
                <w:rFonts w:ascii="Montserrat" w:hAnsi="Montserrat" w:cs="Arial"/>
                <w:sz w:val="18"/>
                <w:szCs w:val="18"/>
              </w:rPr>
            </w:pPr>
            <w:r>
              <w:rPr>
                <w:rFonts w:ascii="Montserrat" w:hAnsi="Montserrat"/>
                <w:b/>
                <w:color w:val="000000" w:themeColor="text1"/>
                <w:sz w:val="14"/>
                <w:szCs w:val="16"/>
              </w:rPr>
              <w:t>ELABORACIÓN</w:t>
            </w:r>
            <w:r w:rsidR="00280D92" w:rsidRPr="00280D92">
              <w:rPr>
                <w:rFonts w:ascii="Montserrat" w:hAnsi="Montserrat"/>
                <w:b/>
                <w:color w:val="000000" w:themeColor="text1"/>
                <w:sz w:val="14"/>
                <w:szCs w:val="16"/>
              </w:rPr>
              <w:t xml:space="preserve"> DEL PROGRAMA MAESTRO DE DESARROLLO PORTUARIO DEL PUERTO DE DOS BOCAS, </w:t>
            </w:r>
            <w:r>
              <w:rPr>
                <w:rFonts w:ascii="Montserrat" w:hAnsi="Montserrat"/>
                <w:b/>
                <w:color w:val="000000" w:themeColor="text1"/>
                <w:sz w:val="14"/>
                <w:szCs w:val="16"/>
              </w:rPr>
              <w:t>2020-2025</w:t>
            </w:r>
          </w:p>
        </w:tc>
        <w:tc>
          <w:tcPr>
            <w:tcW w:w="1080" w:type="dxa"/>
            <w:shd w:val="clear" w:color="000000" w:fill="FFFFFF"/>
            <w:noWrap/>
          </w:tcPr>
          <w:p w:rsidR="00875A08" w:rsidRPr="00996C98" w:rsidRDefault="00DE0A3B" w:rsidP="00862DE0">
            <w:pPr>
              <w:jc w:val="center"/>
              <w:rPr>
                <w:rFonts w:ascii="Montserrat" w:hAnsi="Montserrat" w:cs="Arial"/>
                <w:color w:val="000000" w:themeColor="text1"/>
                <w:sz w:val="18"/>
                <w:szCs w:val="18"/>
                <w:lang w:val="es-ES"/>
              </w:rPr>
            </w:pPr>
            <w:r>
              <w:rPr>
                <w:rFonts w:ascii="Montserrat" w:hAnsi="Montserrat" w:cs="Arial"/>
                <w:color w:val="000000" w:themeColor="text1"/>
                <w:sz w:val="18"/>
                <w:szCs w:val="18"/>
                <w:lang w:val="es-ES"/>
              </w:rPr>
              <w:t>1</w:t>
            </w:r>
          </w:p>
        </w:tc>
        <w:tc>
          <w:tcPr>
            <w:tcW w:w="1001" w:type="dxa"/>
            <w:shd w:val="clear" w:color="000000" w:fill="FFFFFF"/>
          </w:tcPr>
          <w:p w:rsidR="00875A08" w:rsidRPr="00996C98" w:rsidRDefault="00DE0A3B" w:rsidP="00875A08">
            <w:pPr>
              <w:jc w:val="center"/>
              <w:rPr>
                <w:rFonts w:ascii="Montserrat" w:hAnsi="Montserrat" w:cs="Arial"/>
                <w:color w:val="000000" w:themeColor="text1"/>
                <w:sz w:val="18"/>
                <w:szCs w:val="18"/>
                <w:lang w:val="es-ES"/>
              </w:rPr>
            </w:pPr>
            <w:r>
              <w:rPr>
                <w:rFonts w:ascii="Montserrat" w:hAnsi="Montserrat" w:cs="Arial"/>
                <w:color w:val="000000" w:themeColor="text1"/>
                <w:sz w:val="18"/>
                <w:szCs w:val="18"/>
                <w:lang w:val="es-ES"/>
              </w:rPr>
              <w:t>Servicio</w:t>
            </w:r>
          </w:p>
        </w:tc>
        <w:tc>
          <w:tcPr>
            <w:tcW w:w="1205" w:type="dxa"/>
            <w:shd w:val="clear" w:color="000000" w:fill="FFFFFF"/>
          </w:tcPr>
          <w:p w:rsidR="00875A08" w:rsidRPr="00996C98" w:rsidRDefault="00875A08" w:rsidP="00862DE0">
            <w:pPr>
              <w:jc w:val="center"/>
              <w:rPr>
                <w:rFonts w:ascii="Montserrat" w:hAnsi="Montserrat" w:cs="Arial"/>
                <w:color w:val="000000" w:themeColor="text1"/>
                <w:sz w:val="18"/>
                <w:szCs w:val="18"/>
                <w:lang w:val="es-ES"/>
              </w:rPr>
            </w:pPr>
          </w:p>
        </w:tc>
        <w:tc>
          <w:tcPr>
            <w:tcW w:w="1211" w:type="dxa"/>
            <w:shd w:val="clear" w:color="000000" w:fill="FFFFFF"/>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SUBTOTAL</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IVA</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r w:rsidR="00875A08" w:rsidRPr="00996C98" w:rsidTr="0029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
          <w:jc w:val="center"/>
        </w:trPr>
        <w:tc>
          <w:tcPr>
            <w:tcW w:w="64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5A08" w:rsidRPr="00996C98" w:rsidRDefault="00875A08" w:rsidP="00862DE0">
            <w:pPr>
              <w:jc w:val="right"/>
              <w:rPr>
                <w:rFonts w:ascii="Montserrat" w:hAnsi="Montserrat" w:cs="Arial"/>
                <w:b/>
                <w:color w:val="000000" w:themeColor="text1"/>
                <w:sz w:val="18"/>
                <w:szCs w:val="18"/>
                <w:lang w:val="es-ES"/>
              </w:rPr>
            </w:pPr>
            <w:r w:rsidRPr="00996C98">
              <w:rPr>
                <w:rFonts w:ascii="Montserrat" w:hAnsi="Montserrat" w:cs="Arial"/>
                <w:b/>
                <w:color w:val="000000" w:themeColor="text1"/>
                <w:sz w:val="18"/>
                <w:szCs w:val="18"/>
                <w:lang w:val="es-ES"/>
              </w:rPr>
              <w:t>TOTAL</w:t>
            </w:r>
          </w:p>
        </w:tc>
        <w:tc>
          <w:tcPr>
            <w:tcW w:w="1205"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c>
          <w:tcPr>
            <w:tcW w:w="1211" w:type="dxa"/>
            <w:tcBorders>
              <w:top w:val="single" w:sz="4" w:space="0" w:color="auto"/>
              <w:left w:val="single" w:sz="4" w:space="0" w:color="auto"/>
              <w:bottom w:val="single" w:sz="4" w:space="0" w:color="auto"/>
              <w:right w:val="single" w:sz="4" w:space="0" w:color="auto"/>
            </w:tcBorders>
          </w:tcPr>
          <w:p w:rsidR="00875A08" w:rsidRPr="00996C98" w:rsidRDefault="00875A08" w:rsidP="00862DE0">
            <w:pPr>
              <w:jc w:val="center"/>
              <w:rPr>
                <w:rFonts w:ascii="Montserrat" w:hAnsi="Montserrat" w:cs="Arial"/>
                <w:color w:val="000000" w:themeColor="text1"/>
                <w:sz w:val="18"/>
                <w:szCs w:val="18"/>
                <w:lang w:val="es-ES"/>
              </w:rPr>
            </w:pPr>
          </w:p>
        </w:tc>
      </w:tr>
    </w:tbl>
    <w:p w:rsidR="00875A08" w:rsidRPr="00996C98" w:rsidRDefault="00875A08" w:rsidP="00875A08">
      <w:pPr>
        <w:pStyle w:val="Default"/>
        <w:jc w:val="both"/>
        <w:rPr>
          <w:rFonts w:ascii="Montserrat" w:hAnsi="Montserrat" w:cs="Arial"/>
          <w:b/>
          <w:color w:val="000000" w:themeColor="text1"/>
          <w:sz w:val="18"/>
          <w:szCs w:val="18"/>
          <w:u w:val="single"/>
        </w:rPr>
      </w:pPr>
    </w:p>
    <w:p w:rsidR="00DE0A3B" w:rsidRPr="009A174F" w:rsidRDefault="00DE0A3B" w:rsidP="00DE0A3B">
      <w:pPr>
        <w:tabs>
          <w:tab w:val="left" w:pos="6379"/>
        </w:tabs>
        <w:rPr>
          <w:rFonts w:ascii="Arial" w:eastAsia="Open Sans" w:hAnsi="Arial" w:cs="Arial"/>
          <w:b/>
          <w:sz w:val="20"/>
          <w:szCs w:val="20"/>
        </w:rPr>
      </w:pPr>
      <w:r w:rsidRPr="009A174F">
        <w:rPr>
          <w:rFonts w:ascii="Arial" w:eastAsia="Open Sans" w:hAnsi="Arial" w:cs="Arial"/>
          <w:b/>
          <w:sz w:val="20"/>
          <w:szCs w:val="20"/>
        </w:rPr>
        <w:t>Monto total de la propuesta con letra (        M.N.) I.V.A. incluido</w:t>
      </w:r>
    </w:p>
    <w:p w:rsidR="00DE0A3B" w:rsidRPr="009A174F" w:rsidRDefault="00DE0A3B" w:rsidP="00DE0A3B">
      <w:pPr>
        <w:ind w:hanging="142"/>
        <w:rPr>
          <w:rFonts w:ascii="Arial" w:hAnsi="Arial" w:cs="Arial"/>
          <w:bCs/>
          <w:sz w:val="20"/>
          <w:szCs w:val="20"/>
          <w:lang w:val="es-ES_tradnl"/>
        </w:rPr>
      </w:pPr>
      <w:r w:rsidRPr="009A174F">
        <w:rPr>
          <w:rFonts w:ascii="Arial" w:hAnsi="Arial" w:cs="Arial"/>
          <w:b/>
          <w:sz w:val="20"/>
          <w:szCs w:val="20"/>
          <w:lang w:val="es-ES_tradnl"/>
        </w:rPr>
        <w:t>NOTA</w:t>
      </w:r>
      <w:r w:rsidRPr="009A174F">
        <w:rPr>
          <w:rFonts w:ascii="Arial" w:hAnsi="Arial" w:cs="Arial"/>
          <w:bCs/>
          <w:sz w:val="20"/>
          <w:szCs w:val="20"/>
          <w:lang w:val="es-ES_tradnl"/>
        </w:rPr>
        <w:t>: Además deberá anotar en el presente cuadro lo siguiente:</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condiciones</w:t>
      </w:r>
      <w:r w:rsidRPr="009A174F">
        <w:rPr>
          <w:rFonts w:ascii="Arial" w:hAnsi="Arial" w:cs="Arial"/>
          <w:sz w:val="20"/>
          <w:szCs w:val="20"/>
        </w:rPr>
        <w:t xml:space="preserve"> de precio:</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sz w:val="20"/>
          <w:szCs w:val="20"/>
          <w:lang w:val="es-ES_tradnl"/>
        </w:rPr>
        <w:t>F</w:t>
      </w:r>
      <w:proofErr w:type="spellStart"/>
      <w:r w:rsidRPr="009A174F">
        <w:rPr>
          <w:rFonts w:ascii="Arial" w:hAnsi="Arial" w:cs="Arial"/>
          <w:sz w:val="20"/>
          <w:szCs w:val="20"/>
        </w:rPr>
        <w:t>orma</w:t>
      </w:r>
      <w:proofErr w:type="spellEnd"/>
      <w:r w:rsidRPr="009A174F">
        <w:rPr>
          <w:rFonts w:ascii="Arial" w:hAnsi="Arial" w:cs="Arial"/>
          <w:sz w:val="20"/>
          <w:szCs w:val="20"/>
        </w:rPr>
        <w:t xml:space="preserve"> de pago de acuerdo a lo estipulado en la presente convocatoria:</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Vigencia de la propuesta:</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Lugar de ejecución del servicio:</w:t>
      </w:r>
    </w:p>
    <w:p w:rsidR="00DE0A3B" w:rsidRPr="009A174F" w:rsidRDefault="00DE0A3B" w:rsidP="00B629E3">
      <w:pPr>
        <w:numPr>
          <w:ilvl w:val="0"/>
          <w:numId w:val="42"/>
        </w:numPr>
        <w:spacing w:after="0" w:line="240" w:lineRule="auto"/>
        <w:jc w:val="left"/>
        <w:rPr>
          <w:rFonts w:ascii="Arial" w:hAnsi="Arial" w:cs="Arial"/>
          <w:bCs/>
          <w:sz w:val="20"/>
          <w:szCs w:val="20"/>
        </w:rPr>
      </w:pPr>
      <w:r w:rsidRPr="009A174F">
        <w:rPr>
          <w:rFonts w:ascii="Arial" w:hAnsi="Arial" w:cs="Arial"/>
          <w:bCs/>
          <w:sz w:val="20"/>
          <w:szCs w:val="20"/>
        </w:rPr>
        <w:t>Tiempo de ejecución del servicio:</w:t>
      </w:r>
    </w:p>
    <w:p w:rsidR="00DE0A3B" w:rsidRDefault="00DE0A3B" w:rsidP="00B629E3">
      <w:pPr>
        <w:numPr>
          <w:ilvl w:val="0"/>
          <w:numId w:val="42"/>
        </w:numPr>
        <w:spacing w:after="0" w:line="216" w:lineRule="auto"/>
        <w:rPr>
          <w:rFonts w:ascii="Arial" w:hAnsi="Arial" w:cs="Arial"/>
          <w:bCs/>
          <w:sz w:val="20"/>
          <w:szCs w:val="20"/>
        </w:rPr>
      </w:pPr>
      <w:r w:rsidRPr="009A174F">
        <w:rPr>
          <w:rFonts w:ascii="Arial" w:hAnsi="Arial" w:cs="Arial"/>
          <w:bCs/>
          <w:sz w:val="20"/>
          <w:szCs w:val="20"/>
        </w:rPr>
        <w:t>Moneda en que cotiza:</w:t>
      </w:r>
    </w:p>
    <w:p w:rsidR="00DE0A3B" w:rsidRPr="009A174F" w:rsidRDefault="00DE0A3B" w:rsidP="00DE0A3B">
      <w:pPr>
        <w:spacing w:after="0" w:line="216" w:lineRule="auto"/>
        <w:ind w:left="578"/>
        <w:rPr>
          <w:rFonts w:ascii="Arial" w:hAnsi="Arial" w:cs="Arial"/>
          <w:bCs/>
          <w:sz w:val="20"/>
          <w:szCs w:val="20"/>
        </w:rPr>
      </w:pPr>
    </w:p>
    <w:p w:rsidR="00DE0A3B" w:rsidRPr="009A174F" w:rsidRDefault="00DE0A3B" w:rsidP="00DE0A3B">
      <w:pPr>
        <w:rPr>
          <w:rFonts w:ascii="Arial" w:hAnsi="Arial" w:cs="Arial"/>
          <w:sz w:val="20"/>
          <w:szCs w:val="20"/>
        </w:rPr>
      </w:pPr>
      <w:r w:rsidRPr="009A174F">
        <w:rPr>
          <w:rFonts w:ascii="Arial" w:hAnsi="Arial" w:cs="Arial"/>
          <w:sz w:val="20"/>
          <w:szCs w:val="20"/>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9A174F" w:rsidRDefault="00DE0A3B" w:rsidP="00DE0A3B">
      <w:pPr>
        <w:rPr>
          <w:rFonts w:ascii="Arial" w:hAnsi="Arial" w:cs="Arial"/>
          <w:sz w:val="20"/>
          <w:szCs w:val="20"/>
        </w:rPr>
      </w:pPr>
      <w:r w:rsidRPr="009A174F">
        <w:rPr>
          <w:rFonts w:ascii="Arial" w:hAnsi="Arial" w:cs="Arial"/>
          <w:sz w:val="20"/>
          <w:szCs w:val="20"/>
        </w:rPr>
        <w:t xml:space="preserve">Asimismo, deberá indicarse en la oferta económica, la cantidad con letra, señalando que es Moneda Nacional y la vigencia del servicio de conformidad con el </w:t>
      </w:r>
      <w:r w:rsidRPr="009A174F">
        <w:rPr>
          <w:rFonts w:ascii="Arial" w:eastAsia="Open Sans" w:hAnsi="Arial" w:cs="Arial"/>
          <w:sz w:val="20"/>
          <w:szCs w:val="20"/>
        </w:rPr>
        <w:t>Anexo 1.- Anexo técnico</w:t>
      </w:r>
      <w:r w:rsidRPr="009A174F">
        <w:rPr>
          <w:rFonts w:ascii="Arial" w:hAnsi="Arial" w:cs="Arial"/>
          <w:sz w:val="20"/>
          <w:szCs w:val="20"/>
        </w:rPr>
        <w:t xml:space="preserve">, así como una vigencia de su propuesta de </w:t>
      </w:r>
      <w:r w:rsidR="00C15671">
        <w:rPr>
          <w:rFonts w:ascii="Arial" w:hAnsi="Arial" w:cs="Arial"/>
          <w:sz w:val="20"/>
          <w:szCs w:val="20"/>
        </w:rPr>
        <w:t>40</w:t>
      </w:r>
      <w:r w:rsidRPr="009A174F">
        <w:rPr>
          <w:rFonts w:ascii="Arial" w:hAnsi="Arial" w:cs="Arial"/>
          <w:sz w:val="20"/>
          <w:szCs w:val="20"/>
        </w:rPr>
        <w:t xml:space="preserve"> días naturales a partir de la presentación de la proposición.</w:t>
      </w:r>
    </w:p>
    <w:p w:rsidR="00D90980" w:rsidRPr="00DE0A3B" w:rsidRDefault="00D90980" w:rsidP="00487FED">
      <w:pPr>
        <w:spacing w:after="0" w:line="240" w:lineRule="auto"/>
        <w:rPr>
          <w:rFonts w:ascii="Montserrat" w:hAnsi="Montserrat" w:cs="Miriam"/>
          <w:sz w:val="20"/>
          <w:szCs w:val="20"/>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lastRenderedPageBreak/>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pStyle w:val="Piedepgina"/>
        <w:jc w:val="center"/>
        <w:rPr>
          <w:rFonts w:ascii="Montserrat" w:hAnsi="Montserrat" w:cs="Arial"/>
          <w:sz w:val="16"/>
          <w:szCs w:val="16"/>
        </w:rPr>
      </w:pPr>
    </w:p>
    <w:p w:rsidR="001661C9" w:rsidRPr="00996C98" w:rsidRDefault="001661C9" w:rsidP="00AF1F95">
      <w:pPr>
        <w:pStyle w:val="Piedepgina"/>
        <w:jc w:val="center"/>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AD729F">
        <w:rPr>
          <w:rFonts w:ascii="Montserrat" w:hAnsi="Montserrat" w:cs="Arial"/>
          <w:b/>
          <w:sz w:val="18"/>
          <w:szCs w:val="18"/>
        </w:rPr>
        <w:t>IA-009J2P001-E18-2020</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lastRenderedPageBreak/>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 xml:space="preserve">RESOLUCIÓN MISCELÁNEA FISCAL PARA </w:t>
      </w:r>
      <w:r w:rsidR="00BE0787">
        <w:rPr>
          <w:rFonts w:ascii="Montserrat" w:eastAsia="Calibri" w:hAnsi="Montserrat" w:cs="Arial"/>
          <w:b/>
          <w:sz w:val="18"/>
          <w:szCs w:val="18"/>
          <w:lang w:val="es-ES"/>
        </w:rPr>
        <w:t>2020</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280D92">
        <w:rPr>
          <w:rFonts w:ascii="Montserrat" w:eastAsia="Calibri" w:hAnsi="Montserrat" w:cs="Arial"/>
          <w:sz w:val="18"/>
          <w:szCs w:val="18"/>
          <w:lang w:val="es-ES"/>
        </w:rPr>
        <w:t>1</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w:t>
      </w:r>
      <w:r w:rsidR="00280D92">
        <w:rPr>
          <w:rFonts w:ascii="Montserrat" w:eastAsia="Calibri" w:hAnsi="Montserrat" w:cs="Arial"/>
          <w:sz w:val="18"/>
          <w:szCs w:val="18"/>
          <w:lang w:val="es-ES"/>
        </w:rPr>
        <w:t>20</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280D92">
        <w:rPr>
          <w:rFonts w:ascii="Montserrat" w:eastAsia="Calibri" w:hAnsi="Montserrat" w:cs="Arial"/>
          <w:sz w:val="18"/>
          <w:szCs w:val="18"/>
          <w:lang w:val="es-ES"/>
        </w:rPr>
        <w:t xml:space="preserve">28 de </w:t>
      </w:r>
      <w:proofErr w:type="spellStart"/>
      <w:r w:rsidR="00280D92">
        <w:rPr>
          <w:rFonts w:ascii="Montserrat" w:eastAsia="Calibri" w:hAnsi="Montserrat" w:cs="Arial"/>
          <w:sz w:val="18"/>
          <w:szCs w:val="18"/>
          <w:lang w:val="es-ES"/>
        </w:rPr>
        <w:t>diciembre</w:t>
      </w:r>
      <w:r w:rsidR="00085180" w:rsidRPr="00996C98">
        <w:rPr>
          <w:rFonts w:ascii="Montserrat" w:eastAsia="Calibri" w:hAnsi="Montserrat" w:cs="Arial"/>
          <w:sz w:val="18"/>
          <w:szCs w:val="18"/>
          <w:lang w:val="es-ES"/>
        </w:rPr>
        <w:t>de</w:t>
      </w:r>
      <w:proofErr w:type="spellEnd"/>
      <w:r w:rsidR="00085180" w:rsidRPr="00996C98">
        <w:rPr>
          <w:rFonts w:ascii="Montserrat" w:eastAsia="Calibri" w:hAnsi="Montserrat" w:cs="Arial"/>
          <w:sz w:val="18"/>
          <w:szCs w:val="18"/>
          <w:lang w:val="es-ES"/>
        </w:rPr>
        <w:t xml:space="preserv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D685E">
      <w:pPr>
        <w:spacing w:after="0" w:line="240" w:lineRule="auto"/>
        <w:rPr>
          <w:rStyle w:val="None"/>
          <w:rFonts w:ascii="Montserrat" w:hAnsi="Montserrat" w:cs="Arial"/>
          <w:sz w:val="18"/>
          <w:szCs w:val="18"/>
        </w:rPr>
      </w:pPr>
      <w:r w:rsidRPr="00996C98">
        <w:rPr>
          <w:rStyle w:val="None"/>
          <w:rFonts w:ascii="Montserrat" w:hAnsi="Montserrat" w:cs="Arial"/>
          <w:sz w:val="18"/>
          <w:szCs w:val="18"/>
        </w:rPr>
        <w:t xml:space="preserve">A fin de participar en la </w:t>
      </w:r>
      <w:r w:rsidR="00E206BE" w:rsidRPr="00996C98">
        <w:rPr>
          <w:rStyle w:val="None"/>
          <w:rFonts w:ascii="Montserrat" w:hAnsi="Montserrat" w:cs="Arial"/>
          <w:sz w:val="18"/>
          <w:szCs w:val="18"/>
        </w:rPr>
        <w:t>INVITACIÓN A CUANDO MENOS TRES PERSONAS MIXTA NACIONAL</w:t>
      </w:r>
      <w:r w:rsidRPr="00996C98">
        <w:rPr>
          <w:rStyle w:val="None"/>
          <w:rFonts w:ascii="Montserrat" w:hAnsi="Montserrat" w:cs="Arial"/>
          <w:sz w:val="18"/>
          <w:szCs w:val="18"/>
        </w:rPr>
        <w:t xml:space="preserve"> No. </w:t>
      </w:r>
      <w:r w:rsidR="00AD729F">
        <w:rPr>
          <w:rStyle w:val="None"/>
          <w:rFonts w:ascii="Montserrat" w:hAnsi="Montserrat" w:cs="Arial"/>
          <w:sz w:val="18"/>
          <w:szCs w:val="18"/>
        </w:rPr>
        <w:t>IA-009J2P001-E18-2020</w:t>
      </w:r>
      <w:r w:rsidRPr="00996C98">
        <w:rPr>
          <w:rStyle w:val="None"/>
          <w:rFonts w:ascii="Montserrat" w:hAnsi="Montserrat" w:cs="Arial"/>
          <w:sz w:val="18"/>
          <w:szCs w:val="18"/>
        </w:rPr>
        <w:t xml:space="preserve"> para la </w:t>
      </w:r>
      <w:r w:rsidR="003B3BB9" w:rsidRPr="00996C98">
        <w:rPr>
          <w:rFonts w:ascii="Montserrat" w:hAnsi="Montserrat" w:cs="Arial"/>
          <w:b/>
          <w:sz w:val="20"/>
          <w:szCs w:val="20"/>
        </w:rPr>
        <w:t xml:space="preserve">CONTRATACION </w:t>
      </w:r>
      <w:r w:rsidR="00AD685E" w:rsidRPr="00AD685E">
        <w:rPr>
          <w:rFonts w:ascii="Montserrat" w:hAnsi="Montserrat" w:cs="Arial"/>
          <w:b/>
          <w:sz w:val="20"/>
          <w:szCs w:val="20"/>
        </w:rPr>
        <w:t xml:space="preserve">DE LA </w:t>
      </w:r>
      <w:r w:rsidR="002F2EA5">
        <w:rPr>
          <w:rFonts w:ascii="Montserrat" w:hAnsi="Montserrat" w:cs="Arial"/>
          <w:b/>
          <w:sz w:val="20"/>
          <w:szCs w:val="20"/>
        </w:rPr>
        <w:t>ELABORACIÓN</w:t>
      </w:r>
      <w:r w:rsidR="00AD685E" w:rsidRPr="00AD685E">
        <w:rPr>
          <w:rFonts w:ascii="Montserrat" w:hAnsi="Montserrat" w:cs="Arial"/>
          <w:b/>
          <w:sz w:val="20"/>
          <w:szCs w:val="20"/>
        </w:rPr>
        <w:t xml:space="preserve"> DEL PROGRAMA MAESTRO DE DESARROLLO PORTUARIO DEL PUERTO DE DOS BOCAS, </w:t>
      </w:r>
      <w:r w:rsidR="002F2EA5">
        <w:rPr>
          <w:rFonts w:ascii="Montserrat" w:hAnsi="Montserrat" w:cs="Arial"/>
          <w:b/>
          <w:sz w:val="20"/>
          <w:szCs w:val="20"/>
        </w:rPr>
        <w:t>2020-2025</w:t>
      </w:r>
      <w:r w:rsidR="00D430C0" w:rsidRPr="00996C98">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Pr="00996C98" w:rsidRDefault="00E34C20" w:rsidP="00AF1F95">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A4975" w:rsidRPr="00996C98" w:rsidRDefault="00FA4975" w:rsidP="00AF1F95">
      <w:pPr>
        <w:spacing w:after="0" w:line="240" w:lineRule="auto"/>
        <w:jc w:val="center"/>
        <w:rPr>
          <w:rFonts w:ascii="Montserrat" w:hAnsi="Montserrat" w:cs="Arial"/>
          <w:b/>
          <w:sz w:val="18"/>
          <w:szCs w:val="18"/>
        </w:rPr>
      </w:pPr>
    </w:p>
    <w:p w:rsidR="00FA4975" w:rsidRPr="00996C98" w:rsidRDefault="00FA4975" w:rsidP="00AF1F95">
      <w:pPr>
        <w:spacing w:after="0" w:line="240" w:lineRule="auto"/>
        <w:jc w:val="center"/>
        <w:rPr>
          <w:rFonts w:ascii="Montserrat" w:hAnsi="Montserrat" w:cs="Arial"/>
          <w:b/>
          <w:sz w:val="18"/>
          <w:szCs w:val="18"/>
        </w:rPr>
      </w:pP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lastRenderedPageBreak/>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INVITACIÓN A CUANDO MENOS TRES PERSONAS MIXTA NACIONAL</w:t>
            </w:r>
          </w:p>
          <w:p w:rsidR="00F51311" w:rsidRPr="00996C98" w:rsidRDefault="00F51311" w:rsidP="00F7743D">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AD729F">
              <w:rPr>
                <w:rFonts w:ascii="Montserrat" w:hAnsi="Montserrat" w:cs="Arial"/>
                <w:b/>
                <w:sz w:val="18"/>
                <w:szCs w:val="18"/>
              </w:rPr>
              <w:t>IA-009J2P001-E18-2020</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DA64DB" w:rsidRPr="00996C98" w:rsidRDefault="00DA64DB" w:rsidP="00AF1F95">
      <w:pPr>
        <w:spacing w:after="0" w:line="240" w:lineRule="auto"/>
        <w:rPr>
          <w:rFonts w:ascii="Montserrat" w:hAnsi="Montserrat" w:cs="Arial"/>
          <w:sz w:val="16"/>
          <w:szCs w:val="16"/>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E75BC0" w:rsidRPr="00996C98" w:rsidTr="000E3F54">
        <w:tc>
          <w:tcPr>
            <w:tcW w:w="1413" w:type="dxa"/>
            <w:gridSpan w:val="2"/>
            <w:shd w:val="clear" w:color="auto" w:fill="2E74B5" w:themeFill="accent5" w:themeFillShade="BF"/>
          </w:tcPr>
          <w:p w:rsidR="00E75BC0" w:rsidRPr="00996C98" w:rsidRDefault="00E75BC0" w:rsidP="000E3F54">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E75BC0" w:rsidRPr="00996C98" w:rsidRDefault="00E75BC0" w:rsidP="000E3F54">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E75BC0" w:rsidRPr="00996C98" w:rsidRDefault="00E75BC0" w:rsidP="000E3F54">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E75BC0" w:rsidRPr="00996C98" w:rsidTr="000E3F54">
        <w:tc>
          <w:tcPr>
            <w:tcW w:w="9202" w:type="dxa"/>
            <w:gridSpan w:val="6"/>
            <w:shd w:val="clear" w:color="auto" w:fill="9CC2E5" w:themeFill="accent5" w:themeFillTint="99"/>
          </w:tcPr>
          <w:p w:rsidR="00E75BC0" w:rsidRPr="00996C98" w:rsidRDefault="00E75BC0" w:rsidP="000E3F54">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75BC0" w:rsidRPr="00996C98" w:rsidRDefault="00E75BC0" w:rsidP="000E3F54">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Declaración fiscal anual del ejercicio 2018 y Estados Financieros, (copia simple legible),  </w:t>
            </w:r>
            <w:r w:rsidRPr="00996C98">
              <w:rPr>
                <w:rFonts w:ascii="Montserrat" w:hAnsi="Montserrat" w:cs="Arial"/>
                <w:b/>
                <w:sz w:val="16"/>
                <w:szCs w:val="16"/>
              </w:rPr>
              <w:t xml:space="preserve">ANEXO 22 </w:t>
            </w:r>
            <w:r w:rsidRPr="00996C98">
              <w:rPr>
                <w:rFonts w:ascii="Montserrat" w:hAnsi="Montserrat" w:cs="Arial"/>
                <w:sz w:val="16"/>
                <w:szCs w:val="16"/>
              </w:rPr>
              <w:t>y</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280D92">
            <w:pPr>
              <w:spacing w:after="0" w:line="240" w:lineRule="auto"/>
              <w:rPr>
                <w:rFonts w:ascii="Montserrat" w:hAnsi="Montserrat" w:cs="Arial"/>
                <w:sz w:val="16"/>
                <w:szCs w:val="16"/>
              </w:rPr>
            </w:pPr>
            <w:r w:rsidRPr="00996C98">
              <w:rPr>
                <w:rFonts w:ascii="Montserrat" w:hAnsi="Montserrat" w:cs="Arial"/>
                <w:sz w:val="16"/>
                <w:szCs w:val="16"/>
              </w:rPr>
              <w:t>Última declaración fiscal provisional del Impuesto Sobre la Renta del ejercicio 20</w:t>
            </w:r>
            <w:r w:rsidR="00280D92">
              <w:rPr>
                <w:rFonts w:ascii="Montserrat" w:hAnsi="Montserrat" w:cs="Arial"/>
                <w:sz w:val="16"/>
                <w:szCs w:val="16"/>
              </w:rPr>
              <w:t>20</w:t>
            </w:r>
            <w:r w:rsidRPr="00996C98">
              <w:rPr>
                <w:rFonts w:ascii="Montserrat" w:hAnsi="Montserrat" w:cs="Arial"/>
                <w:sz w:val="16"/>
                <w:szCs w:val="16"/>
              </w:rPr>
              <w:t xml:space="preserve">. </w:t>
            </w:r>
            <w:r w:rsidRPr="00996C98">
              <w:rPr>
                <w:rFonts w:ascii="Montserrat" w:hAnsi="Montserrat" w:cs="Arial"/>
                <w:b/>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rPr>
          <w:gridBefore w:val="1"/>
          <w:gridAfter w:val="1"/>
          <w:wBefore w:w="10" w:type="dxa"/>
          <w:wAfter w:w="10" w:type="dxa"/>
        </w:trPr>
        <w:tc>
          <w:tcPr>
            <w:tcW w:w="1403" w:type="dxa"/>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75BC0" w:rsidRPr="00996C98" w:rsidTr="000E3F54">
        <w:trPr>
          <w:gridBefore w:val="1"/>
          <w:gridAfter w:val="1"/>
          <w:wBefore w:w="10" w:type="dxa"/>
          <w:wAfter w:w="10" w:type="dxa"/>
        </w:trPr>
        <w:tc>
          <w:tcPr>
            <w:tcW w:w="1403" w:type="dxa"/>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75BC0" w:rsidRPr="00996C98" w:rsidRDefault="00E75BC0" w:rsidP="000E3F54">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75BC0" w:rsidRPr="00996C98" w:rsidTr="000E3F54">
        <w:trPr>
          <w:gridBefore w:val="1"/>
          <w:gridAfter w:val="1"/>
          <w:wBefore w:w="10" w:type="dxa"/>
          <w:wAfter w:w="10" w:type="dxa"/>
        </w:trPr>
        <w:tc>
          <w:tcPr>
            <w:tcW w:w="1403" w:type="dxa"/>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E75BC0" w:rsidRPr="00996C98" w:rsidTr="000E3F54">
        <w:trPr>
          <w:gridBefore w:val="1"/>
          <w:gridAfter w:val="1"/>
          <w:wBefore w:w="10" w:type="dxa"/>
          <w:wAfter w:w="10" w:type="dxa"/>
        </w:trPr>
        <w:tc>
          <w:tcPr>
            <w:tcW w:w="1403" w:type="dxa"/>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20"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E75BC0" w:rsidRPr="00996C98" w:rsidRDefault="00E75BC0" w:rsidP="000E3F54">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xml:space="preserve">. Este documento deberá elaborarse en hojas membretada del LICITANTE. </w:t>
            </w:r>
            <w:r w:rsidRPr="00996C98">
              <w:rPr>
                <w:rFonts w:ascii="Montserrat" w:hAnsi="Montserrat" w:cs="Arial"/>
                <w:b/>
                <w:sz w:val="16"/>
                <w:szCs w:val="16"/>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96C98">
              <w:rPr>
                <w:rFonts w:ascii="Montserrat" w:hAnsi="Montserrat" w:cs="Arial"/>
                <w:b/>
                <w:sz w:val="16"/>
                <w:szCs w:val="16"/>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E75BC0" w:rsidRPr="00996C98" w:rsidRDefault="00E75BC0" w:rsidP="00B629E3">
            <w:pPr>
              <w:pStyle w:val="Prrafodelista"/>
              <w:numPr>
                <w:ilvl w:val="0"/>
                <w:numId w:val="4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E75BC0" w:rsidRPr="00996C98" w:rsidRDefault="00E75BC0" w:rsidP="00B629E3">
            <w:pPr>
              <w:pStyle w:val="Prrafodelista"/>
              <w:numPr>
                <w:ilvl w:val="0"/>
                <w:numId w:val="4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E75BC0" w:rsidRPr="00996C98" w:rsidRDefault="00E75BC0" w:rsidP="00B629E3">
            <w:pPr>
              <w:pStyle w:val="Prrafodelista"/>
              <w:numPr>
                <w:ilvl w:val="0"/>
                <w:numId w:val="4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75BC0" w:rsidRPr="00996C98" w:rsidTr="000E3F5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C0" w:rsidRPr="00996C98" w:rsidRDefault="00E75BC0" w:rsidP="000E3F54">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p>
          <w:p w:rsidR="00E75BC0" w:rsidRPr="00996C98" w:rsidRDefault="00E75BC0" w:rsidP="000E3F54">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75BC0" w:rsidRPr="00996C98" w:rsidRDefault="00E75BC0" w:rsidP="000E3F54">
            <w:pPr>
              <w:spacing w:after="0" w:line="240" w:lineRule="auto"/>
              <w:rPr>
                <w:rFonts w:ascii="Montserrat" w:hAnsi="Montserrat" w:cs="Arial"/>
                <w:sz w:val="16"/>
                <w:szCs w:val="16"/>
              </w:rPr>
            </w:pPr>
          </w:p>
        </w:tc>
      </w:tr>
      <w:tr w:rsidR="00E75BC0" w:rsidRPr="00996C98" w:rsidTr="000E3F54">
        <w:tc>
          <w:tcPr>
            <w:tcW w:w="9202" w:type="dxa"/>
            <w:gridSpan w:val="6"/>
            <w:shd w:val="clear" w:color="auto" w:fill="9CC2E5" w:themeFill="accent5" w:themeFillTint="99"/>
          </w:tcPr>
          <w:p w:rsidR="00E75BC0" w:rsidRPr="00996C98" w:rsidRDefault="00E75BC0" w:rsidP="000E3F54">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75BC0" w:rsidRPr="00996C98" w:rsidTr="000E3F54">
        <w:tc>
          <w:tcPr>
            <w:tcW w:w="1413" w:type="dxa"/>
            <w:gridSpan w:val="2"/>
            <w:shd w:val="clear" w:color="auto" w:fill="auto"/>
          </w:tcPr>
          <w:p w:rsidR="00E75BC0" w:rsidRPr="00996C98" w:rsidRDefault="00E75BC0" w:rsidP="000E3F54">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E75BC0" w:rsidRPr="00996C98" w:rsidRDefault="00E75BC0" w:rsidP="000E3F54">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E75BC0" w:rsidRPr="00996C98" w:rsidRDefault="00E75BC0" w:rsidP="000E3F54">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lastRenderedPageBreak/>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 xml:space="preserve">El licitante participante, deberá adjuntar al </w:t>
      </w:r>
      <w:proofErr w:type="spellStart"/>
      <w:r w:rsidRPr="00996C98">
        <w:rPr>
          <w:rFonts w:ascii="Montserrat" w:hAnsi="Montserrat" w:cs="Arial"/>
          <w:sz w:val="16"/>
          <w:szCs w:val="16"/>
        </w:rPr>
        <w:t>Curriculum</w:t>
      </w:r>
      <w:proofErr w:type="spellEnd"/>
      <w:r w:rsidRPr="00996C98">
        <w:rPr>
          <w:rFonts w:ascii="Montserrat" w:hAnsi="Montserrat" w:cs="Arial"/>
          <w:sz w:val="16"/>
          <w:szCs w:val="16"/>
        </w:rPr>
        <w:t>,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5.- Relación y copia de contratos a fines con la </w:t>
      </w:r>
      <w:r w:rsidR="001643CD">
        <w:rPr>
          <w:rFonts w:ascii="Montserrat" w:hAnsi="Montserrat" w:cs="Arial"/>
          <w:b/>
          <w:sz w:val="16"/>
          <w:szCs w:val="16"/>
        </w:rPr>
        <w:t>Invitación a cuando menos tres personas</w:t>
      </w:r>
      <w:r w:rsidRPr="00996C98">
        <w:rPr>
          <w:rFonts w:ascii="Montserrat" w:hAnsi="Montserrat" w:cs="Arial"/>
          <w:b/>
          <w:sz w:val="16"/>
          <w:szCs w:val="16"/>
        </w:rPr>
        <w:t xml:space="preserve">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EXPERIENCIA Y ESPECIALIDAD DEL LICITANTE.</w:t>
      </w:r>
    </w:p>
    <w:p w:rsidR="008D3AE2" w:rsidRPr="00996C98" w:rsidRDefault="008D3AE2" w:rsidP="00B629E3">
      <w:pPr>
        <w:pStyle w:val="Prrafodelista"/>
        <w:numPr>
          <w:ilvl w:val="0"/>
          <w:numId w:val="32"/>
        </w:numPr>
        <w:spacing w:after="0" w:line="240" w:lineRule="auto"/>
        <w:rPr>
          <w:rFonts w:ascii="Montserrat" w:hAnsi="Montserrat" w:cs="Miriam"/>
          <w:sz w:val="16"/>
          <w:szCs w:val="16"/>
        </w:rPr>
      </w:pPr>
      <w:r w:rsidRPr="00996C98">
        <w:rPr>
          <w:rFonts w:ascii="Montserrat" w:hAnsi="Montserrat" w:cs="Miriam"/>
          <w:sz w:val="16"/>
          <w:szCs w:val="16"/>
        </w:rPr>
        <w:t xml:space="preserve">El LICITANTE entregará copia simple de él o los contratos </w:t>
      </w:r>
      <w:r w:rsidR="001C36CC" w:rsidRPr="00996C98">
        <w:rPr>
          <w:rFonts w:ascii="Montserrat" w:hAnsi="Montserrat" w:cs="Miriam"/>
          <w:b/>
          <w:sz w:val="16"/>
          <w:szCs w:val="16"/>
        </w:rPr>
        <w:t>suscritos de los últimos 5</w:t>
      </w:r>
      <w:r w:rsidRPr="00996C98">
        <w:rPr>
          <w:rFonts w:ascii="Montserrat" w:hAnsi="Montserrat" w:cs="Miriam"/>
          <w:b/>
          <w:sz w:val="16"/>
          <w:szCs w:val="16"/>
        </w:rPr>
        <w:t xml:space="preserve"> años</w:t>
      </w:r>
      <w:r w:rsidRPr="00996C98">
        <w:rPr>
          <w:rFonts w:ascii="Montserrat" w:hAnsi="Montserrat" w:cs="Miriam"/>
          <w:sz w:val="16"/>
          <w:szCs w:val="16"/>
        </w:rPr>
        <w:t xml:space="preserve">, en donde haya prestado LOS SERVICIOS DE </w:t>
      </w:r>
      <w:r w:rsidRPr="00996C98">
        <w:rPr>
          <w:rFonts w:ascii="Montserrat" w:hAnsi="Montserrat"/>
          <w:b/>
          <w:color w:val="000000" w:themeColor="text1"/>
          <w:sz w:val="16"/>
          <w:szCs w:val="16"/>
        </w:rPr>
        <w:t>“</w:t>
      </w:r>
      <w:r w:rsidR="002F2EA5">
        <w:rPr>
          <w:rFonts w:ascii="Montserrat" w:hAnsi="Montserrat"/>
          <w:b/>
          <w:color w:val="990000"/>
          <w:sz w:val="14"/>
          <w:szCs w:val="16"/>
        </w:rPr>
        <w:t>ELABORACIÓN</w:t>
      </w:r>
      <w:r w:rsidR="00280D92" w:rsidRPr="000E3F54">
        <w:rPr>
          <w:rFonts w:ascii="Montserrat" w:hAnsi="Montserrat"/>
          <w:b/>
          <w:color w:val="990000"/>
          <w:sz w:val="14"/>
          <w:szCs w:val="16"/>
        </w:rPr>
        <w:t xml:space="preserve"> DEL PROGRAMA MAESTRO DE DESARROLLO PORTUARIO DEL PUERTO DE DOS BOCAS, </w:t>
      </w:r>
      <w:r w:rsidR="002F2EA5">
        <w:rPr>
          <w:rFonts w:ascii="Montserrat" w:hAnsi="Montserrat"/>
          <w:b/>
          <w:color w:val="990000"/>
          <w:sz w:val="14"/>
          <w:szCs w:val="16"/>
        </w:rPr>
        <w:t>2020-2025</w:t>
      </w:r>
      <w:r w:rsidRPr="00996C98">
        <w:rPr>
          <w:rFonts w:ascii="Montserrat" w:hAnsi="Montserrat" w:cs="Miriam"/>
          <w:color w:val="000000" w:themeColor="text1"/>
          <w:sz w:val="16"/>
          <w:szCs w:val="16"/>
        </w:rPr>
        <w:t>.</w:t>
      </w:r>
    </w:p>
    <w:p w:rsidR="00FA4975" w:rsidRPr="00996C98" w:rsidRDefault="00FA4975" w:rsidP="00FA4975">
      <w:pPr>
        <w:pStyle w:val="Prrafodelista"/>
        <w:spacing w:after="0" w:line="240" w:lineRule="auto"/>
        <w:rPr>
          <w:rFonts w:ascii="Montserrat" w:hAnsi="Montserrat" w:cs="Miriam"/>
          <w:sz w:val="16"/>
          <w:szCs w:val="16"/>
        </w:rPr>
      </w:pPr>
    </w:p>
    <w:p w:rsidR="008D3AE2" w:rsidRPr="00996C98" w:rsidRDefault="008D3AE2" w:rsidP="00B629E3">
      <w:pPr>
        <w:pStyle w:val="Prrafodelista"/>
        <w:numPr>
          <w:ilvl w:val="0"/>
          <w:numId w:val="32"/>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996C98" w:rsidRDefault="008D3AE2" w:rsidP="008D3AE2">
      <w:pPr>
        <w:rPr>
          <w:rFonts w:ascii="Montserrat" w:hAnsi="Montserrat" w:cs="Miriam"/>
          <w:b/>
          <w:color w:val="000000"/>
          <w:sz w:val="16"/>
          <w:szCs w:val="16"/>
        </w:rPr>
      </w:pPr>
      <w:r w:rsidRPr="00996C98">
        <w:rPr>
          <w:rFonts w:ascii="Montserrat" w:hAnsi="Montserrat" w:cs="Miriam"/>
          <w:b/>
          <w:bCs/>
          <w:color w:val="000000"/>
          <w:sz w:val="16"/>
          <w:szCs w:val="16"/>
        </w:rPr>
        <w:t xml:space="preserve">CUMPLIMIENTO DE CONTRATOS. </w:t>
      </w: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B629E3">
      <w:pPr>
        <w:pStyle w:val="Prrafodelista"/>
        <w:numPr>
          <w:ilvl w:val="0"/>
          <w:numId w:val="33"/>
        </w:numPr>
        <w:spacing w:after="0" w:line="240" w:lineRule="auto"/>
        <w:jc w:val="left"/>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996C98" w:rsidRDefault="008D3AE2" w:rsidP="00AF1F95">
      <w:pPr>
        <w:spacing w:after="0" w:line="240" w:lineRule="auto"/>
        <w:jc w:val="center"/>
        <w:rPr>
          <w:rFonts w:ascii="Montserrat" w:hAnsi="Montserrat" w:cs="Arial"/>
          <w:sz w:val="16"/>
          <w:szCs w:val="16"/>
        </w:rPr>
      </w:pPr>
    </w:p>
    <w:p w:rsidR="005B5CA4" w:rsidRPr="00996C98" w:rsidRDefault="005B5CA4" w:rsidP="005B5CA4">
      <w:pPr>
        <w:spacing w:after="0" w:line="240" w:lineRule="auto"/>
        <w:rPr>
          <w:rFonts w:ascii="Montserrat" w:hAnsi="Montserrat"/>
          <w:b/>
          <w:bCs/>
          <w:sz w:val="16"/>
          <w:szCs w:val="16"/>
        </w:rPr>
      </w:pPr>
      <w:r w:rsidRPr="00996C98">
        <w:rPr>
          <w:rFonts w:ascii="Montserrat" w:hAnsi="Montserrat"/>
          <w:sz w:val="16"/>
          <w:szCs w:val="16"/>
        </w:rPr>
        <w:t xml:space="preserve">Para dar cumplimiento a lo solicitado en la </w:t>
      </w:r>
      <w:r w:rsidRPr="00996C98">
        <w:rPr>
          <w:rFonts w:ascii="Montserrat" w:hAnsi="Montserrat"/>
          <w:b/>
          <w:bCs/>
          <w:sz w:val="16"/>
          <w:szCs w:val="16"/>
        </w:rPr>
        <w:t>“Tabla de Asignación de puntos para la calificación de los licitantes”</w:t>
      </w:r>
      <w:r w:rsidRPr="00996C98">
        <w:rPr>
          <w:rFonts w:ascii="Montserrat" w:hAnsi="Montserrat"/>
          <w:sz w:val="16"/>
          <w:szCs w:val="16"/>
        </w:rPr>
        <w:t xml:space="preserve">, descrita en el </w:t>
      </w:r>
      <w:r w:rsidRPr="00996C98">
        <w:rPr>
          <w:rFonts w:ascii="Montserrat" w:hAnsi="Montserrat"/>
          <w:b/>
          <w:bCs/>
          <w:sz w:val="16"/>
          <w:szCs w:val="16"/>
        </w:rPr>
        <w:t>NUMERAL 3.6 de la CONVOCATORIA.</w:t>
      </w: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5209F8" w:rsidRPr="00996C98" w:rsidRDefault="005209F8"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96C98">
        <w:rPr>
          <w:rFonts w:ascii="Montserrat" w:hAnsi="Montserrat" w:cs="Arial"/>
          <w:sz w:val="16"/>
          <w:szCs w:val="16"/>
        </w:rPr>
        <w:t>valuable</w:t>
      </w:r>
      <w:proofErr w:type="spellEnd"/>
      <w:r w:rsidRPr="00996C98">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Capítulo XI</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FF599B">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Pr="00996C98">
        <w:rPr>
          <w:rFonts w:ascii="Montserrat" w:hAnsi="Montserrat" w:cs="Arial"/>
          <w:sz w:val="16"/>
          <w:szCs w:val="16"/>
        </w:rPr>
        <w:t>REPRESENTAR A LA EMPRESA.</w:t>
      </w:r>
    </w:p>
    <w:p w:rsidR="0006529D" w:rsidRDefault="0006529D" w:rsidP="006C3CAB">
      <w:pPr>
        <w:pStyle w:val="ANOTACION"/>
        <w:spacing w:before="0" w:after="0" w:line="240" w:lineRule="auto"/>
        <w:rPr>
          <w:rFonts w:ascii="Montserrat" w:hAnsi="Montserrat" w:cs="Arial"/>
          <w:szCs w:val="18"/>
        </w:rPr>
      </w:pPr>
    </w:p>
    <w:p w:rsidR="0006529D" w:rsidRDefault="0006529D" w:rsidP="006C3CAB">
      <w:pPr>
        <w:pStyle w:val="ANOTACION"/>
        <w:spacing w:before="0" w:after="0" w:line="240" w:lineRule="auto"/>
        <w:rPr>
          <w:rFonts w:ascii="Montserrat" w:hAnsi="Montserrat" w:cs="Arial"/>
          <w:szCs w:val="18"/>
        </w:rPr>
      </w:pP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r w:rsidR="00F51311" w:rsidRPr="00996C98">
        <w:rPr>
          <w:rFonts w:ascii="Montserrat" w:hAnsi="Montserrat" w:cs="Arial"/>
          <w:szCs w:val="18"/>
        </w:rPr>
        <w:t>.</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Pr>
          <w:rFonts w:ascii="Montserrat" w:hAnsi="Montserrat" w:cs="Arial"/>
          <w:b w:val="0"/>
          <w:bCs/>
          <w:szCs w:val="18"/>
        </w:rPr>
        <w:t>Invitación a cuando menos tres personas</w:t>
      </w:r>
      <w:r w:rsidRPr="00996C98">
        <w:rPr>
          <w:rFonts w:ascii="Montserrat" w:hAnsi="Montserrat" w:cs="Arial"/>
          <w:b w:val="0"/>
          <w:bCs/>
          <w:szCs w:val="18"/>
        </w:rPr>
        <w:t xml:space="preserve">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lastRenderedPageBreak/>
        <w:t>ANEXO 14</w:t>
      </w:r>
    </w:p>
    <w:p w:rsidR="00F51311" w:rsidRPr="00996C98" w:rsidRDefault="00F51311" w:rsidP="00AF1F95">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INVITACIÓN A CUANDO MENOS TRES PERSONAS MIXTA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AD729F">
        <w:rPr>
          <w:rFonts w:ascii="Montserrat" w:hAnsi="Montserrat" w:cs="Arial"/>
          <w:b/>
          <w:color w:val="333333"/>
          <w:sz w:val="16"/>
          <w:szCs w:val="16"/>
        </w:rPr>
        <w:t>IA-009J2P001-E18-2020</w:t>
      </w:r>
      <w:r w:rsidRPr="00996C98">
        <w:rPr>
          <w:rFonts w:ascii="Montserrat" w:hAnsi="Montserrat" w:cs="Arial"/>
          <w:b/>
          <w:color w:val="333333"/>
          <w:sz w:val="16"/>
          <w:szCs w:val="16"/>
        </w:rPr>
        <w:t>,</w:t>
      </w:r>
      <w:r w:rsidRPr="00996C98">
        <w:rPr>
          <w:rFonts w:ascii="Montserrat" w:hAnsi="Montserrat" w:cs="Arial"/>
          <w:b/>
          <w:sz w:val="16"/>
          <w:szCs w:val="16"/>
        </w:rPr>
        <w:t xml:space="preserve"> PARA LA CONTRATACIÓN DE 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Volvería a participar en otra LICITACIÓN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A84B7C" w:rsidRPr="00996C98" w:rsidRDefault="00A84B7C" w:rsidP="00A84B7C">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br w:type="page"/>
      </w:r>
    </w:p>
    <w:p w:rsidR="00F51311" w:rsidRPr="00996C98" w:rsidRDefault="00A701E2" w:rsidP="00AF1F95">
      <w:pPr>
        <w:spacing w:after="0" w:line="240" w:lineRule="auto"/>
        <w:jc w:val="center"/>
        <w:rPr>
          <w:rFonts w:ascii="Montserrat" w:hAnsi="Montserrat" w:cs="Arial"/>
          <w:b/>
          <w:sz w:val="16"/>
          <w:szCs w:val="16"/>
        </w:rPr>
      </w:pPr>
      <w:r w:rsidRPr="00996C98">
        <w:rPr>
          <w:rFonts w:ascii="Montserrat" w:hAnsi="Montserrat" w:cs="Arial"/>
          <w:b/>
          <w:sz w:val="16"/>
          <w:szCs w:val="16"/>
        </w:rPr>
        <w:lastRenderedPageBreak/>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r w:rsidR="003A6E3C">
        <w:rPr>
          <w:rFonts w:ascii="Montserrat" w:hAnsi="Montserrat" w:cs="Arial"/>
          <w:b/>
          <w:sz w:val="16"/>
          <w:szCs w:val="16"/>
        </w:rPr>
        <w:t>.</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996C98">
        <w:rPr>
          <w:rFonts w:ascii="Montserrat" w:hAnsi="Montserrat" w:cs="Arial"/>
          <w:b/>
          <w:sz w:val="16"/>
          <w:szCs w:val="16"/>
        </w:rPr>
        <w:t>etc</w:t>
      </w:r>
      <w:proofErr w:type="spellEnd"/>
      <w:r w:rsidRPr="00996C98">
        <w:rPr>
          <w:rFonts w:ascii="Montserrat" w:hAnsi="Montserrat" w:cs="Arial"/>
          <w:b/>
          <w:sz w:val="16"/>
          <w:szCs w:val="16"/>
        </w:rPr>
        <w:t>)?</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ECONOMICAS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w:t>
      </w:r>
      <w:bookmarkStart w:id="2" w:name="_GoBack"/>
      <w:r w:rsidRPr="00996C98">
        <w:rPr>
          <w:rFonts w:ascii="Montserrat" w:hAnsi="Montserrat" w:cs="Arial"/>
          <w:sz w:val="16"/>
          <w:szCs w:val="16"/>
        </w:rPr>
        <w:t>2019</w:t>
      </w:r>
      <w:bookmarkEnd w:id="2"/>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Invitación a Cuando Menos Tres Personas Mixta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 xml:space="preserve">Que en caso de que la API DOS BOCAS sea emplazada a juicio laboral por uno o más trabajadores que hubieran laborado para el </w:t>
      </w:r>
      <w:r w:rsidR="004C3768">
        <w:rPr>
          <w:rFonts w:ascii="Montserrat" w:hAnsi="Montserrat" w:cs="Arial"/>
          <w:sz w:val="18"/>
          <w:szCs w:val="18"/>
        </w:rPr>
        <w:t>PROVEEDOR</w:t>
      </w:r>
      <w:r w:rsidRPr="00996C98">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Pr>
          <w:rFonts w:ascii="Montserrat" w:hAnsi="Montserrat" w:cs="Arial"/>
          <w:sz w:val="18"/>
          <w:szCs w:val="18"/>
        </w:rPr>
        <w:t>PROVEEDOR</w:t>
      </w:r>
      <w:r w:rsidRPr="00996C98">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w:t>
      </w:r>
      <w:r w:rsidRPr="00996C98">
        <w:rPr>
          <w:rFonts w:ascii="Montserrat" w:hAnsi="Montserrat" w:cs="Arial"/>
          <w:sz w:val="18"/>
          <w:szCs w:val="18"/>
        </w:rPr>
        <w:lastRenderedPageBreak/>
        <w:t>caso de negativa, las API DOS BOCAS procederán en la forma y vía a que se refiere el inciso d) anterior.</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 xml:space="preserve">Para otorgarse el finiquito, previamente el </w:t>
      </w:r>
      <w:r w:rsidR="004C3768">
        <w:rPr>
          <w:rFonts w:ascii="Montserrat" w:hAnsi="Montserrat" w:cs="Arial"/>
          <w:sz w:val="18"/>
          <w:szCs w:val="18"/>
        </w:rPr>
        <w:t>PROVEEDOR</w:t>
      </w:r>
      <w:r w:rsidRPr="00996C98">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18"/>
          <w:szCs w:val="18"/>
        </w:rPr>
        <w:t>PROVEEDOR</w:t>
      </w:r>
      <w:r w:rsidRPr="00996C98">
        <w:rPr>
          <w:rFonts w:ascii="Montserrat" w:hAnsi="Montserrat" w:cs="Arial"/>
          <w:sz w:val="18"/>
          <w:szCs w:val="18"/>
        </w:rPr>
        <w:t>, se considerará que hay ocultación de pasivos y se entenderá que esto es de mala fe.</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BE2AFA" w:rsidRPr="00BE2AFA" w:rsidRDefault="00BE2AFA" w:rsidP="00B629E3">
      <w:pPr>
        <w:pStyle w:val="Prrafodelista"/>
        <w:numPr>
          <w:ilvl w:val="0"/>
          <w:numId w:val="33"/>
        </w:numPr>
        <w:spacing w:after="0" w:line="240" w:lineRule="auto"/>
        <w:rPr>
          <w:rFonts w:ascii="Montserrat" w:hAnsi="Montserrat" w:cs="Arial"/>
          <w:b/>
          <w:sz w:val="18"/>
          <w:szCs w:val="18"/>
        </w:rPr>
      </w:pPr>
      <w:r w:rsidRPr="00BE2AFA">
        <w:rPr>
          <w:rFonts w:ascii="Montserrat" w:hAnsi="Montserrat" w:cs="Arial"/>
          <w:b/>
          <w:sz w:val="18"/>
          <w:szCs w:val="18"/>
        </w:rPr>
        <w:t>FIANZA DE CUMPLIMIENTO DEL ANTICIPO.</w:t>
      </w:r>
    </w:p>
    <w:p w:rsidR="00BE2AFA" w:rsidRDefault="00BE2AFA" w:rsidP="00BE2AFA">
      <w:pPr>
        <w:rPr>
          <w:rFonts w:ascii="Montserrat" w:hAnsi="Montserrat" w:cs="Arial"/>
          <w:sz w:val="20"/>
          <w:szCs w:val="20"/>
        </w:rPr>
      </w:pPr>
    </w:p>
    <w:p w:rsidR="00BE2AFA" w:rsidRPr="00BE2AFA" w:rsidRDefault="00BE2AFA" w:rsidP="00BE2AFA">
      <w:pPr>
        <w:ind w:left="426"/>
        <w:rPr>
          <w:rFonts w:ascii="Montserrat" w:hAnsi="Montserrat" w:cs="Arial"/>
          <w:sz w:val="18"/>
          <w:szCs w:val="18"/>
        </w:rPr>
      </w:pPr>
      <w:r w:rsidRPr="00BE2AFA">
        <w:rPr>
          <w:rFonts w:ascii="Montserrat" w:hAnsi="Montserrat" w:cs="Arial"/>
          <w:sz w:val="18"/>
          <w:szCs w:val="18"/>
        </w:rPr>
        <w:t>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deberá ser mediante fianza expedida a favor de la Administración Portuaria Integral de Dos Bocas, S.A. de C.V., expedida por una institución afianzadora autorizada por la S.H.C.P. El importe del anticipo será puesto a disposición del PROVEEDOR con antelación a la fecha pactada para el inicio de los trabajos; el atraso en la entrega del anticipo será motivo para diferir en igual plazo el programa de ejecución pactado. Cuando el PROVEEDOR no entregue la garantía de anticipo dentro del plazo señalado, no procederá el diferimiento y por lo tanto, deberá iniciar los trabajos en la fecha establecida originalmente.</w:t>
      </w: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INVITACIÓN A CUANDO MENOS TRES PERSONAS MIXTA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No. de INVITACIÓN: </w:t>
      </w:r>
      <w:r w:rsidR="00AD729F">
        <w:rPr>
          <w:rFonts w:ascii="Montserrat" w:hAnsi="Montserrat" w:cs="Arial"/>
          <w:b/>
          <w:sz w:val="16"/>
          <w:szCs w:val="16"/>
        </w:rPr>
        <w:t>IA-009J2P001-E18-2020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AL 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7.- </w:t>
      </w:r>
      <w:r w:rsidRPr="00996C98">
        <w:rPr>
          <w:rFonts w:ascii="Montserrat" w:hAnsi="Montserrat" w:cs="Arial"/>
          <w:sz w:val="16"/>
          <w:szCs w:val="16"/>
        </w:rPr>
        <w:tab/>
        <w:t xml:space="preserve">ALTA EN HACIENDA Y SUS MODIFICACIONES FORMATO R-1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USTED PODRÁ CONTACTARSE CON LA PROMOTORÍA QUE VA A AFILIARLO LLAMANDO AL 01-800- NAFINSA (01-800-6234672)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AL 50-89-61-07;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lastRenderedPageBreak/>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996C98" w:rsidRDefault="00F51311" w:rsidP="006B377B">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6B377B" w:rsidRPr="00996C98" w:rsidRDefault="006B377B" w:rsidP="006B377B">
      <w:pPr>
        <w:spacing w:after="0" w:line="240" w:lineRule="auto"/>
        <w:jc w:val="center"/>
        <w:rPr>
          <w:rFonts w:ascii="Montserrat" w:hAnsi="Montserrat" w:cs="Arial"/>
          <w:b/>
          <w:sz w:val="18"/>
          <w:szCs w:val="18"/>
        </w:rPr>
      </w:pP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4C3768">
        <w:rPr>
          <w:rFonts w:ascii="Montserrat" w:hAnsi="Montserrat" w:cs="Arial"/>
          <w:b/>
          <w:sz w:val="18"/>
          <w:szCs w:val="18"/>
        </w:rPr>
        <w:t>PROVEEDOR</w:t>
      </w:r>
      <w:r w:rsidRPr="00996C98">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996C98">
        <w:rPr>
          <w:rFonts w:ascii="Montserrat" w:hAnsi="Montserrat" w:cs="Arial"/>
          <w:bCs/>
          <w:sz w:val="18"/>
          <w:szCs w:val="18"/>
          <w:lang w:eastAsia="es-MX"/>
        </w:rPr>
        <w:t>del</w:t>
      </w:r>
      <w:proofErr w:type="gramEnd"/>
      <w:r w:rsidRPr="00996C98">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 xml:space="preserve">Que el ____ de 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del presente contrato, derivado de la </w:t>
      </w:r>
      <w:r w:rsidR="00AC0C76" w:rsidRPr="00996C98">
        <w:rPr>
          <w:rFonts w:ascii="Montserrat" w:hAnsi="Montserrat" w:cs="Arial"/>
          <w:bCs/>
          <w:sz w:val="18"/>
          <w:szCs w:val="18"/>
        </w:rPr>
        <w:t xml:space="preserve">INVITACIÓN A CUANDO MENOS TRES PERSONAS MIXTA NACIONAL NO. </w:t>
      </w:r>
      <w:r w:rsidR="00AD729F">
        <w:rPr>
          <w:rFonts w:ascii="Montserrat" w:hAnsi="Montserrat" w:cs="Arial"/>
          <w:bCs/>
          <w:sz w:val="18"/>
          <w:szCs w:val="18"/>
        </w:rPr>
        <w:t>IA-009J2P001-E18-2020</w:t>
      </w:r>
      <w:r w:rsidR="00AC0C76" w:rsidRPr="00996C98">
        <w:rPr>
          <w:rFonts w:ascii="Montserrat" w:hAnsi="Montserrat" w:cs="Arial"/>
          <w:bCs/>
          <w:sz w:val="18"/>
          <w:szCs w:val="18"/>
        </w:rPr>
        <w:t>,</w:t>
      </w:r>
      <w:r w:rsidR="007E474A" w:rsidRPr="00996C98">
        <w:rPr>
          <w:rFonts w:ascii="Montserrat" w:hAnsi="Montserrat" w:cs="Arial"/>
          <w:bCs/>
          <w:sz w:val="18"/>
          <w:szCs w:val="18"/>
        </w:rPr>
        <w:t xml:space="preserve"> con fecha de fallo el día </w:t>
      </w:r>
      <w:r w:rsidR="00B64A6A">
        <w:rPr>
          <w:rFonts w:ascii="Montserrat" w:hAnsi="Montserrat" w:cs="Arial"/>
          <w:bCs/>
          <w:sz w:val="18"/>
          <w:szCs w:val="18"/>
        </w:rPr>
        <w:t>___________________</w:t>
      </w:r>
      <w:r w:rsidR="00762EA7" w:rsidRPr="00996C98">
        <w:rPr>
          <w:rFonts w:ascii="Montserrat" w:hAnsi="Montserrat" w:cs="Arial"/>
          <w:bCs/>
          <w:sz w:val="18"/>
          <w:szCs w:val="18"/>
        </w:rPr>
        <w:t>.</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w:t>
      </w:r>
      <w:r w:rsidR="00B64A6A">
        <w:rPr>
          <w:rFonts w:ascii="Montserrat" w:hAnsi="Montserrat" w:cs="Arial"/>
          <w:bCs/>
          <w:sz w:val="18"/>
          <w:szCs w:val="18"/>
        </w:rPr>
        <w:t>2020</w:t>
      </w:r>
      <w:r w:rsidRPr="00996C98">
        <w:rPr>
          <w:rFonts w:ascii="Montserrat" w:hAnsi="Montserrat" w:cs="Arial"/>
          <w:bCs/>
          <w:sz w:val="18"/>
          <w:szCs w:val="18"/>
        </w:rPr>
        <w:t xml:space="preserve">,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proofErr w:type="gramStart"/>
      <w:r w:rsidRPr="00996C98">
        <w:rPr>
          <w:rFonts w:ascii="Montserrat" w:hAnsi="Montserrat" w:cs="Arial"/>
          <w:sz w:val="18"/>
          <w:szCs w:val="18"/>
        </w:rPr>
        <w:t>del</w:t>
      </w:r>
      <w:proofErr w:type="gramEnd"/>
      <w:r w:rsidRPr="00996C98">
        <w:rPr>
          <w:rFonts w:ascii="Montserrat" w:hAnsi="Montserrat" w:cs="Arial"/>
          <w:sz w:val="18"/>
          <w:szCs w:val="18"/>
        </w:rPr>
        <w:t xml:space="preserve"> ___ de ____ del ______ de la Secretaría de 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 xml:space="preserve">on la finalidad de </w:t>
      </w:r>
      <w:r w:rsidR="00B64A6A">
        <w:rPr>
          <w:rFonts w:ascii="Montserrat" w:hAnsi="Montserrat" w:cs="Arial"/>
          <w:sz w:val="18"/>
          <w:szCs w:val="18"/>
        </w:rPr>
        <w:t>________________________________________</w:t>
      </w:r>
      <w:r w:rsidR="00D64C62" w:rsidRPr="00996C98">
        <w:rPr>
          <w:rFonts w:ascii="Montserrat" w:hAnsi="Montserrat" w:cs="Arial"/>
          <w:sz w:val="18"/>
          <w:szCs w:val="18"/>
        </w:rPr>
        <w:t>.</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2.- El Representante del </w:t>
      </w:r>
      <w:r w:rsidR="004C3768">
        <w:rPr>
          <w:rFonts w:ascii="Montserrat" w:hAnsi="Montserrat" w:cs="Arial"/>
          <w:b/>
          <w:sz w:val="18"/>
          <w:szCs w:val="18"/>
        </w:rPr>
        <w:t>PROVEEDOR</w:t>
      </w:r>
      <w:r w:rsidRPr="00996C98">
        <w:rPr>
          <w:rFonts w:ascii="Montserrat" w:hAnsi="Montserrat" w:cs="Arial"/>
          <w:b/>
          <w:sz w:val="18"/>
          <w:szCs w:val="18"/>
        </w:rPr>
        <w:t>,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996C98">
        <w:rPr>
          <w:rFonts w:ascii="Montserrat" w:hAnsi="Montserrat" w:cs="Arial"/>
          <w:sz w:val="18"/>
          <w:szCs w:val="18"/>
        </w:rPr>
        <w:t>con</w:t>
      </w:r>
      <w:proofErr w:type="gramEnd"/>
      <w:r w:rsidRPr="00996C98">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996C98">
        <w:rPr>
          <w:rFonts w:ascii="Montserrat" w:hAnsi="Montserrat" w:cs="Arial"/>
          <w:sz w:val="18"/>
          <w:szCs w:val="18"/>
        </w:rPr>
        <w:t>:</w:t>
      </w:r>
      <w:r w:rsidRPr="00996C98">
        <w:rPr>
          <w:rFonts w:ascii="Montserrat" w:hAnsi="Montserrat" w:cs="Arial"/>
          <w:b/>
          <w:sz w:val="18"/>
          <w:szCs w:val="18"/>
        </w:rPr>
        <w:t>_</w:t>
      </w:r>
      <w:proofErr w:type="gramEnd"/>
      <w:r w:rsidRPr="00996C98">
        <w:rPr>
          <w:rFonts w:ascii="Montserrat" w:hAnsi="Montserrat" w:cs="Arial"/>
          <w:b/>
          <w:sz w:val="18"/>
          <w:szCs w:val="18"/>
        </w:rPr>
        <w:t>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w:t>
      </w:r>
      <w:proofErr w:type="gramStart"/>
      <w:r w:rsidR="007C4F7D" w:rsidRPr="00996C98">
        <w:rPr>
          <w:rFonts w:ascii="Montserrat" w:hAnsi="Montserrat" w:cs="Arial"/>
          <w:sz w:val="18"/>
          <w:szCs w:val="18"/>
        </w:rPr>
        <w:t>:_</w:t>
      </w:r>
      <w:proofErr w:type="gramEnd"/>
      <w:r w:rsidR="007C4F7D" w:rsidRPr="00996C98">
        <w:rPr>
          <w:rFonts w:ascii="Montserrat" w:hAnsi="Montserrat" w:cs="Arial"/>
          <w:sz w:val="18"/>
          <w:szCs w:val="18"/>
        </w:rPr>
        <w:t>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996C98">
        <w:rPr>
          <w:rFonts w:ascii="Montserrat" w:hAnsi="Montserrat" w:cs="Arial"/>
          <w:b/>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B64A6A" w:rsidRDefault="00B64A6A" w:rsidP="00012330">
      <w:pPr>
        <w:jc w:val="center"/>
        <w:rPr>
          <w:rFonts w:ascii="Montserrat" w:hAnsi="Montserrat" w:cs="Arial"/>
          <w:b/>
          <w:sz w:val="18"/>
          <w:szCs w:val="18"/>
        </w:rPr>
      </w:pP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lastRenderedPageBreak/>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004C3768">
        <w:rPr>
          <w:rFonts w:ascii="Montserrat" w:hAnsi="Montserrat" w:cs="Arial"/>
          <w:bCs/>
          <w:sz w:val="18"/>
          <w:szCs w:val="18"/>
        </w:rPr>
        <w:t>PROVEEDOR</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Invitación a Cuando Menos Tres Personas Mixta Nacional</w:t>
      </w:r>
      <w:r w:rsidR="002A4F28" w:rsidRPr="00996C98">
        <w:rPr>
          <w:rFonts w:ascii="Montserrat" w:hAnsi="Montserrat" w:cs="Arial"/>
          <w:sz w:val="18"/>
          <w:szCs w:val="18"/>
        </w:rPr>
        <w:t xml:space="preserve"> No. </w:t>
      </w:r>
      <w:r w:rsidR="00AD729F">
        <w:rPr>
          <w:rFonts w:ascii="Montserrat" w:hAnsi="Montserrat" w:cs="Arial"/>
          <w:sz w:val="18"/>
          <w:szCs w:val="18"/>
        </w:rPr>
        <w:t>IA-009J2P001-E18-2020</w:t>
      </w:r>
      <w:r w:rsidR="002A4F28" w:rsidRPr="00996C98">
        <w:rPr>
          <w:rFonts w:ascii="Montserrat" w:hAnsi="Montserrat" w:cs="Arial"/>
          <w:sz w:val="18"/>
          <w:szCs w:val="18"/>
        </w:rPr>
        <w:t xml:space="preserve">, mediante fallo emitido y notificado el día </w:t>
      </w:r>
      <w:r w:rsidR="00B64A6A">
        <w:rPr>
          <w:rFonts w:ascii="Montserrat" w:hAnsi="Montserrat" w:cs="Arial"/>
          <w:sz w:val="18"/>
          <w:szCs w:val="18"/>
        </w:rPr>
        <w:t>____________________</w:t>
      </w:r>
      <w:r w:rsidR="002A4F28" w:rsidRPr="00996C98">
        <w:rPr>
          <w:rFonts w:ascii="Montserrat" w:hAnsi="Montserrat" w:cs="Arial"/>
          <w:sz w:val="18"/>
          <w:szCs w:val="18"/>
        </w:rPr>
        <w:t>,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996C98">
        <w:rPr>
          <w:rFonts w:ascii="Montserrat" w:hAnsi="Montserrat" w:cs="Arial"/>
          <w:color w:val="FF0000"/>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DB218C" w:rsidP="0047143A">
      <w:pPr>
        <w:pStyle w:val="Textoindependiente"/>
        <w:spacing w:after="0"/>
        <w:jc w:val="both"/>
        <w:rPr>
          <w:rFonts w:ascii="Montserrat" w:hAnsi="Montserrat" w:cs="Arial"/>
          <w:b/>
          <w:sz w:val="18"/>
          <w:szCs w:val="18"/>
        </w:rPr>
      </w:pPr>
      <w:r w:rsidRPr="00996C98">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w:t>
      </w:r>
      <w:r w:rsidR="004C3768">
        <w:rPr>
          <w:rFonts w:ascii="Montserrat" w:hAnsi="Montserrat" w:cs="Arial"/>
          <w:sz w:val="18"/>
          <w:szCs w:val="18"/>
        </w:rPr>
        <w:t>PROVEEDOR</w:t>
      </w:r>
      <w:r w:rsidRPr="00996C98">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autoriza desde ahora al </w:t>
      </w:r>
      <w:r w:rsidR="004C3768">
        <w:rPr>
          <w:rFonts w:ascii="Montserrat" w:hAnsi="Montserrat" w:cs="Arial"/>
          <w:sz w:val="18"/>
          <w:szCs w:val="18"/>
        </w:rPr>
        <w:t>PROVEEDOR</w:t>
      </w:r>
      <w:r w:rsidRPr="00996C98">
        <w:rPr>
          <w:rFonts w:ascii="Montserrat" w:hAnsi="Montserrat" w:cs="Arial"/>
          <w:sz w:val="18"/>
          <w:szCs w:val="18"/>
        </w:rPr>
        <w:t xml:space="preserve">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B64A6A">
        <w:rPr>
          <w:rFonts w:ascii="Montserrat" w:hAnsi="Montserrat" w:cs="Arial"/>
          <w:sz w:val="18"/>
          <w:szCs w:val="18"/>
        </w:rPr>
        <w:t xml:space="preserve">al _____________________de la API, o a quien lo sustituya en el cargo, y por parte del </w:t>
      </w:r>
      <w:r w:rsidR="004C3768" w:rsidRPr="00B64A6A">
        <w:rPr>
          <w:rFonts w:ascii="Montserrat" w:hAnsi="Montserrat" w:cs="Arial"/>
          <w:sz w:val="18"/>
          <w:szCs w:val="18"/>
        </w:rPr>
        <w:t>PROVEEDOR</w:t>
      </w:r>
      <w:r w:rsidRPr="00B64A6A">
        <w:rPr>
          <w:rFonts w:ascii="Montserrat" w:hAnsi="Montserrat" w:cs="Arial"/>
          <w:sz w:val="18"/>
          <w:szCs w:val="18"/>
        </w:rPr>
        <w:t>, al ____________, en su carácter de ______________</w:t>
      </w:r>
      <w:r w:rsidRPr="00996C98">
        <w:rPr>
          <w:rFonts w:ascii="Montserrat" w:hAnsi="Montserrat" w:cs="Arial"/>
          <w:b/>
          <w:sz w:val="18"/>
          <w:szCs w:val="18"/>
        </w:rPr>
        <w:t xml:space="preserve">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4C3768">
        <w:rPr>
          <w:rFonts w:ascii="Montserrat" w:hAnsi="Montserrat" w:cs="Arial"/>
          <w:sz w:val="18"/>
          <w:szCs w:val="18"/>
        </w:rPr>
        <w:t>PROVEEDOR</w:t>
      </w:r>
      <w:r w:rsidRPr="00996C98">
        <w:rPr>
          <w:rFonts w:ascii="Montserrat" w:hAnsi="Montserrat" w:cs="Arial"/>
          <w:sz w:val="18"/>
          <w:szCs w:val="18"/>
        </w:rPr>
        <w:t xml:space="preserve">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lastRenderedPageBreak/>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Pr>
          <w:rFonts w:ascii="Montserrat" w:hAnsi="Montserrat" w:cs="Arial"/>
          <w:sz w:val="18"/>
          <w:szCs w:val="18"/>
        </w:rPr>
        <w:t>PROVEEDOR</w:t>
      </w:r>
      <w:r w:rsidRPr="00996C98">
        <w:rPr>
          <w:rFonts w:ascii="Montserrat" w:hAnsi="Montserrat" w:cs="Arial"/>
          <w:sz w:val="18"/>
          <w:szCs w:val="18"/>
        </w:rPr>
        <w:t xml:space="preserve">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 xml:space="preserve">más el Impuesto al Valor Agregado; el importe antes citado compensará al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adquiera y todos los demás gastos que se originen como consecuencia de este CONTRATO, así como su utilidad, por lo que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no podrá exigir mayor retribución por ningún otro concepto.</w:t>
      </w:r>
    </w:p>
    <w:p w:rsidR="00DB218C" w:rsidRPr="00996C98" w:rsidRDefault="00DB218C" w:rsidP="0047143A">
      <w:pPr>
        <w:rPr>
          <w:rFonts w:ascii="Montserrat" w:hAnsi="Montserrat" w:cs="Arial"/>
          <w:color w:val="000000"/>
          <w:sz w:val="18"/>
          <w:szCs w:val="18"/>
          <w:lang w:eastAsia="es-MX"/>
        </w:rPr>
      </w:pPr>
      <w:r w:rsidRPr="00996C98">
        <w:rPr>
          <w:rFonts w:ascii="Montserrat" w:eastAsia="Batang" w:hAnsi="Montserrat" w:cs="Arial"/>
          <w:sz w:val="18"/>
          <w:szCs w:val="18"/>
        </w:rPr>
        <w:t xml:space="preserve">A mes vencido,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elaborará una factura por el cobro de los SERVICIOS por un monto de </w:t>
      </w:r>
      <w:r w:rsidRPr="00996C98">
        <w:rPr>
          <w:rFonts w:ascii="Montserrat" w:eastAsia="Batang" w:hAnsi="Montserrat" w:cs="Arial"/>
          <w:b/>
          <w:sz w:val="18"/>
          <w:szCs w:val="18"/>
        </w:rPr>
        <w:t>______________________</w:t>
      </w:r>
      <w:r w:rsidRPr="00996C98">
        <w:rPr>
          <w:rFonts w:ascii="Montserrat" w:hAnsi="Montserrat" w:cs="Arial"/>
          <w:color w:val="000000"/>
          <w:sz w:val="18"/>
          <w:szCs w:val="18"/>
          <w:lang w:eastAsia="es-MX"/>
        </w:rPr>
        <w:t xml:space="preserve"> </w:t>
      </w:r>
      <w:r w:rsidRPr="00996C98">
        <w:rPr>
          <w:rFonts w:ascii="Montserrat" w:eastAsia="Batang" w:hAnsi="Montserrat" w:cs="Arial"/>
          <w:sz w:val="18"/>
          <w:szCs w:val="18"/>
        </w:rPr>
        <w:t>más el Impuesto al Valor Agregado, durante ____   meses de la vigencia del CONTRATO.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 xml:space="preserve">El importe antes señalado es de conformidad con la proposición económica presentada por el </w:t>
      </w:r>
      <w:r w:rsidR="004C3768">
        <w:rPr>
          <w:rFonts w:ascii="Montserrat" w:eastAsia="Batang" w:hAnsi="Montserrat" w:cs="Arial"/>
          <w:sz w:val="18"/>
          <w:szCs w:val="18"/>
        </w:rPr>
        <w:t>PROVEEDOR</w:t>
      </w:r>
      <w:r w:rsidRPr="00996C98">
        <w:rPr>
          <w:rFonts w:ascii="Montserrat" w:eastAsia="Batang" w:hAnsi="Montserrat" w:cs="Arial"/>
          <w:sz w:val="18"/>
          <w:szCs w:val="18"/>
        </w:rPr>
        <w:t>.</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a) El </w:t>
      </w:r>
      <w:r w:rsidR="004C3768">
        <w:rPr>
          <w:rFonts w:ascii="Montserrat" w:hAnsi="Montserrat" w:cs="Arial"/>
          <w:sz w:val="18"/>
          <w:szCs w:val="18"/>
        </w:rPr>
        <w:t>PROVEEDOR</w:t>
      </w:r>
      <w:r w:rsidRPr="00996C98">
        <w:rPr>
          <w:rFonts w:ascii="Montserrat" w:hAnsi="Montserrat" w:cs="Arial"/>
          <w:sz w:val="18"/>
          <w:szCs w:val="18"/>
        </w:rPr>
        <w:t xml:space="preserve">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w:t>
      </w:r>
      <w:r w:rsidR="004C3768">
        <w:rPr>
          <w:rFonts w:ascii="Montserrat" w:hAnsi="Montserrat" w:cs="Arial"/>
          <w:sz w:val="18"/>
          <w:szCs w:val="18"/>
        </w:rPr>
        <w:t>PROVEEDOR</w:t>
      </w:r>
      <w:r w:rsidRPr="00996C98">
        <w:rPr>
          <w:rFonts w:ascii="Montserrat" w:hAnsi="Montserrat" w:cs="Arial"/>
          <w:sz w:val="18"/>
          <w:szCs w:val="18"/>
        </w:rPr>
        <w:t xml:space="preserve"> entregará a la API la factura correspondiente a los servicios prestados, debidamente </w:t>
      </w:r>
      <w:proofErr w:type="spellStart"/>
      <w:r w:rsidRPr="00996C98">
        <w:rPr>
          <w:rFonts w:ascii="Montserrat" w:hAnsi="Montserrat" w:cs="Arial"/>
          <w:sz w:val="18"/>
          <w:szCs w:val="18"/>
        </w:rPr>
        <w:t>requisitada</w:t>
      </w:r>
      <w:proofErr w:type="spellEnd"/>
      <w:r w:rsidRPr="00996C98">
        <w:rPr>
          <w:rFonts w:ascii="Montserrat" w:hAnsi="Montserrat" w:cs="Arial"/>
          <w:sz w:val="18"/>
          <w:szCs w:val="18"/>
        </w:rPr>
        <w:t xml:space="preserve">. Dicha factura se revisará y verificará en un plazo máximo de tres días naturales después de la recepción de la misma; si los datos son correctos continuará el procedimiento para su pago, el cual concluirá </w:t>
      </w:r>
      <w:r w:rsidRPr="00996C98">
        <w:rPr>
          <w:rFonts w:ascii="Montserrat" w:hAnsi="Montserrat" w:cs="Arial"/>
          <w:sz w:val="18"/>
          <w:szCs w:val="18"/>
        </w:rPr>
        <w:lastRenderedPageBreak/>
        <w:t>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4C3768">
        <w:rPr>
          <w:rFonts w:ascii="Montserrat" w:hAnsi="Montserrat" w:cs="Arial"/>
          <w:sz w:val="18"/>
          <w:szCs w:val="18"/>
        </w:rPr>
        <w:t>PROVEEDOR</w:t>
      </w:r>
      <w:r w:rsidRPr="00996C98">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d) El </w:t>
      </w:r>
      <w:r w:rsidR="004C3768">
        <w:rPr>
          <w:rFonts w:ascii="Montserrat" w:hAnsi="Montserrat" w:cs="Arial"/>
          <w:sz w:val="18"/>
          <w:szCs w:val="18"/>
        </w:rPr>
        <w:t>PROVEEDOR</w:t>
      </w:r>
      <w:r w:rsidRPr="00996C98">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 efecto de tramitar cada pago, la API requerirá al </w:t>
      </w:r>
      <w:r w:rsidR="004C3768">
        <w:rPr>
          <w:rFonts w:ascii="Montserrat" w:hAnsi="Montserrat" w:cs="Arial"/>
          <w:sz w:val="18"/>
          <w:szCs w:val="18"/>
        </w:rPr>
        <w:t>PROVEEDOR</w:t>
      </w:r>
      <w:r w:rsidRPr="00996C98">
        <w:rPr>
          <w:rFonts w:ascii="Montserrat" w:hAnsi="Montserrat" w:cs="Arial"/>
          <w:sz w:val="18"/>
          <w:szCs w:val="18"/>
        </w:rPr>
        <w:t xml:space="preserve">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t xml:space="preserve">Los pagos serán mensuales y se efectuarán a mes vencido dentro de los 20 días posteriores al que el </w:t>
      </w:r>
      <w:r w:rsidR="004C3768">
        <w:rPr>
          <w:rFonts w:ascii="Montserrat" w:hAnsi="Montserrat" w:cs="Arial"/>
          <w:sz w:val="18"/>
          <w:szCs w:val="18"/>
        </w:rPr>
        <w:t>PROVEEDOR</w:t>
      </w:r>
      <w:r w:rsidRPr="00996C98">
        <w:rPr>
          <w:rFonts w:ascii="Montserrat" w:hAnsi="Montserrat" w:cs="Arial"/>
          <w:sz w:val="18"/>
          <w:szCs w:val="18"/>
        </w:rPr>
        <w:t xml:space="preserve">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4C3768">
        <w:rPr>
          <w:rFonts w:ascii="Montserrat" w:eastAsia="Batang" w:hAnsi="Montserrat" w:cs="Arial"/>
          <w:sz w:val="18"/>
          <w:szCs w:val="18"/>
        </w:rPr>
        <w:t>PROVEEDOR</w:t>
      </w:r>
      <w:r w:rsidRPr="00996C98">
        <w:rPr>
          <w:rFonts w:ascii="Montserrat" w:hAnsi="Montserrat" w:cs="Arial"/>
          <w:sz w:val="18"/>
          <w:szCs w:val="18"/>
        </w:rPr>
        <w:t xml:space="preserve"> pueda ceder sus derechos de cobro a favor de un intermediario financiero que este incorporado a la cadena productiva del </w:t>
      </w:r>
      <w:r w:rsidR="004C3768">
        <w:rPr>
          <w:rFonts w:ascii="Montserrat" w:eastAsia="Batang" w:hAnsi="Montserrat" w:cs="Arial"/>
          <w:sz w:val="18"/>
          <w:szCs w:val="18"/>
        </w:rPr>
        <w:t>PROVEEDOR</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w:t>
      </w:r>
      <w:r w:rsidR="004C3768">
        <w:rPr>
          <w:rFonts w:ascii="Montserrat" w:hAnsi="Montserrat" w:cs="Arial"/>
          <w:sz w:val="18"/>
          <w:szCs w:val="18"/>
        </w:rPr>
        <w:t>PROVEEDOR</w:t>
      </w:r>
      <w:r w:rsidR="00CC2382" w:rsidRPr="00996C98">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w:t>
      </w:r>
      <w:r w:rsidR="004C3768">
        <w:rPr>
          <w:rFonts w:ascii="Montserrat" w:hAnsi="Montserrat" w:cs="Arial"/>
          <w:sz w:val="18"/>
          <w:szCs w:val="18"/>
        </w:rPr>
        <w:t>PROVEEDOR</w:t>
      </w:r>
      <w:r w:rsidRPr="00996C98">
        <w:rPr>
          <w:rFonts w:ascii="Montserrat" w:hAnsi="Montserrat" w:cs="Arial"/>
          <w:sz w:val="18"/>
          <w:szCs w:val="18"/>
        </w:rPr>
        <w:t xml:space="preserve">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 xml:space="preserve">De la misma manera de conformidad con el artículo 5, fracción II de la Ley del Impuesto al Valor Agregado, el </w:t>
      </w:r>
      <w:r w:rsidR="004C3768">
        <w:rPr>
          <w:rFonts w:ascii="Montserrat" w:hAnsi="Montserrat" w:cs="Arial"/>
          <w:sz w:val="18"/>
          <w:szCs w:val="18"/>
        </w:rPr>
        <w:t>PROVEEDOR</w:t>
      </w:r>
      <w:r w:rsidRPr="00996C98">
        <w:rPr>
          <w:rFonts w:ascii="Montserrat" w:hAnsi="Montserrat" w:cs="Arial"/>
          <w:sz w:val="18"/>
          <w:szCs w:val="18"/>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 xml:space="preserve">Si EL </w:t>
      </w:r>
      <w:r w:rsidR="004C3768">
        <w:rPr>
          <w:rFonts w:ascii="Montserrat" w:hAnsi="Montserrat" w:cs="Arial"/>
          <w:sz w:val="18"/>
          <w:szCs w:val="18"/>
        </w:rPr>
        <w:t>PROVEEDOR</w:t>
      </w:r>
      <w:r w:rsidRPr="00996C98">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Pr>
          <w:rFonts w:ascii="Montserrat" w:hAnsi="Montserrat" w:cs="Arial"/>
          <w:sz w:val="18"/>
          <w:szCs w:val="18"/>
        </w:rPr>
        <w:t>PROVEEDOR</w:t>
      </w:r>
      <w:r w:rsidRPr="00996C98">
        <w:rPr>
          <w:rFonts w:ascii="Montserrat" w:hAnsi="Montserrat" w:cs="Arial"/>
          <w:sz w:val="18"/>
          <w:szCs w:val="18"/>
        </w:rPr>
        <w:t>,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La API, queda facultada para retener cualquier número de pagos a que tenga derecho el </w:t>
      </w:r>
      <w:r w:rsidR="004C3768">
        <w:rPr>
          <w:rFonts w:ascii="Montserrat" w:hAnsi="Montserrat" w:cs="Arial"/>
          <w:sz w:val="18"/>
          <w:szCs w:val="18"/>
        </w:rPr>
        <w:t>PROVEEDOR</w:t>
      </w:r>
      <w:r w:rsidRPr="00996C98">
        <w:rPr>
          <w:rFonts w:ascii="Montserrat" w:hAnsi="Montserrat" w:cs="Arial"/>
          <w:sz w:val="18"/>
          <w:szCs w:val="18"/>
        </w:rPr>
        <w:t>, si éste incumple con cualquiera de las obligaciones a su cargo derivadas del presente instrumento.</w:t>
      </w:r>
    </w:p>
    <w:p w:rsidR="00DB218C" w:rsidRPr="00996C98" w:rsidRDefault="00DB218C" w:rsidP="0047143A">
      <w:pPr>
        <w:widowControl w:val="0"/>
        <w:tabs>
          <w:tab w:val="num" w:pos="360"/>
        </w:tabs>
        <w:ind w:left="360" w:hanging="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lastRenderedPageBreak/>
        <w:t xml:space="preserve">En caso de rescisión decretada por la API, ésta queda liberada de efectuar pago alguno al </w:t>
      </w:r>
      <w:r w:rsidR="004C3768">
        <w:rPr>
          <w:rFonts w:ascii="Montserrat" w:hAnsi="Montserrat" w:cs="Arial"/>
          <w:sz w:val="18"/>
          <w:szCs w:val="18"/>
        </w:rPr>
        <w:t>PROVEEDOR</w:t>
      </w:r>
      <w:r w:rsidRPr="00996C98">
        <w:rPr>
          <w:rFonts w:ascii="Montserrat" w:hAnsi="Montserrat" w:cs="Arial"/>
          <w:sz w:val="18"/>
          <w:szCs w:val="18"/>
        </w:rPr>
        <w:t>, cuando éste haya incumplido cualquier obligación a su cargo.</w:t>
      </w:r>
    </w:p>
    <w:p w:rsidR="00DB218C" w:rsidRPr="00996C98" w:rsidRDefault="00DB218C" w:rsidP="0047143A">
      <w:pPr>
        <w:pStyle w:val="Textoindependiente"/>
        <w:spacing w:after="0"/>
        <w:jc w:val="both"/>
        <w:rPr>
          <w:rFonts w:ascii="Montserrat" w:hAnsi="Montserrat" w:cs="Arial"/>
          <w:b/>
          <w:sz w:val="18"/>
          <w:szCs w:val="18"/>
        </w:rPr>
      </w:pPr>
    </w:p>
    <w:p w:rsidR="008F0A48" w:rsidRPr="00996C98" w:rsidRDefault="00DB218C" w:rsidP="008F0A48">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de la Administración Portuaria Integral de Do</w:t>
      </w:r>
      <w:r w:rsidR="00B66175">
        <w:rPr>
          <w:rFonts w:ascii="Montserrat" w:hAnsi="Montserrat" w:cs="Arial"/>
          <w:sz w:val="20"/>
          <w:szCs w:val="20"/>
        </w:rPr>
        <w:t>s Bocas, S.A. de C.V.</w:t>
      </w:r>
    </w:p>
    <w:p w:rsidR="00B66175" w:rsidRDefault="00B66175"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CUARTA. Responsabilidad del </w:t>
      </w:r>
      <w:r w:rsidR="004C3768">
        <w:rPr>
          <w:rFonts w:ascii="Montserrat" w:hAnsi="Montserrat" w:cs="Arial"/>
          <w:b/>
          <w:sz w:val="18"/>
          <w:szCs w:val="18"/>
        </w:rPr>
        <w:t>PROVEEDOR</w:t>
      </w:r>
      <w:r w:rsidRPr="00996C98">
        <w:rPr>
          <w:rFonts w:ascii="Montserrat" w:hAnsi="Montserrat" w:cs="Arial"/>
          <w:b/>
          <w:sz w:val="18"/>
          <w:szCs w:val="18"/>
        </w:rPr>
        <w:t xml:space="preserve"> frente a la API.</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4C3768">
        <w:rPr>
          <w:rFonts w:ascii="Montserrat" w:hAnsi="Montserrat" w:cs="Arial"/>
          <w:sz w:val="18"/>
          <w:szCs w:val="18"/>
        </w:rPr>
        <w:t>PROVEEDOR</w:t>
      </w:r>
      <w:r w:rsidRPr="00996C98">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w:t>
      </w:r>
      <w:r w:rsidR="004C3768">
        <w:rPr>
          <w:rFonts w:ascii="Montserrat" w:hAnsi="Montserrat" w:cs="Arial"/>
          <w:sz w:val="18"/>
          <w:szCs w:val="18"/>
        </w:rPr>
        <w:t>PROVEEDOR</w:t>
      </w:r>
      <w:r w:rsidRPr="00996C98">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w:t>
      </w:r>
      <w:r w:rsidR="004C3768">
        <w:rPr>
          <w:rFonts w:ascii="Montserrat" w:hAnsi="Montserrat" w:cs="Arial"/>
          <w:sz w:val="18"/>
          <w:szCs w:val="18"/>
        </w:rPr>
        <w:t>PROVEEDOR</w:t>
      </w:r>
      <w:r w:rsidRPr="00996C98">
        <w:rPr>
          <w:rFonts w:ascii="Montserrat" w:hAnsi="Montserrat" w:cs="Arial"/>
          <w:sz w:val="18"/>
          <w:szCs w:val="18"/>
        </w:rPr>
        <w:t xml:space="preserve">,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w:t>
      </w:r>
      <w:r w:rsidR="004C3768">
        <w:rPr>
          <w:rFonts w:ascii="Montserrat" w:hAnsi="Montserrat" w:cs="Arial"/>
          <w:sz w:val="18"/>
          <w:szCs w:val="18"/>
        </w:rPr>
        <w:t>PROVEEDOR</w:t>
      </w:r>
      <w:r w:rsidRPr="00996C98">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w:t>
      </w:r>
      <w:r w:rsidR="004C3768">
        <w:rPr>
          <w:rFonts w:ascii="Montserrat" w:hAnsi="Montserrat" w:cs="Arial"/>
          <w:szCs w:val="18"/>
        </w:rPr>
        <w:t>PROVEEDOR</w:t>
      </w:r>
      <w:r w:rsidRPr="00996C98">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Pr>
          <w:rFonts w:ascii="Montserrat" w:hAnsi="Montserrat" w:cs="Arial"/>
          <w:szCs w:val="18"/>
        </w:rPr>
        <w:t>PROVEEDOR</w:t>
      </w:r>
      <w:r w:rsidRPr="00996C98">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t xml:space="preserve">Para otorgarse el finiquito, previamente el </w:t>
      </w:r>
      <w:r w:rsidR="004C3768">
        <w:rPr>
          <w:rFonts w:ascii="Montserrat" w:hAnsi="Montserrat" w:cs="Arial"/>
          <w:szCs w:val="18"/>
        </w:rPr>
        <w:t>PROVEEDOR</w:t>
      </w:r>
      <w:r w:rsidRPr="00996C98">
        <w:rPr>
          <w:rFonts w:ascii="Montserrat" w:hAnsi="Montserrat" w:cs="Arial"/>
          <w:szCs w:val="18"/>
        </w:rPr>
        <w:t xml:space="preserve"> liquidará todos los pasivos contingentes del orden laboral, derivados de los trabajadores empleados por el mismo en </w:t>
      </w:r>
      <w:r w:rsidRPr="00996C98">
        <w:rPr>
          <w:rFonts w:ascii="Montserrat" w:hAnsi="Montserrat" w:cs="Arial"/>
          <w:szCs w:val="18"/>
        </w:rPr>
        <w:lastRenderedPageBreak/>
        <w:t xml:space="preserve">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Cs w:val="18"/>
        </w:rPr>
        <w:t>PROVEEDOR</w:t>
      </w:r>
      <w:r w:rsidRPr="00996C98">
        <w:rPr>
          <w:rFonts w:ascii="Montserrat" w:hAnsi="Montserrat" w:cs="Arial"/>
          <w:szCs w:val="18"/>
        </w:rPr>
        <w:t>,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2C6A9C" w:rsidRDefault="002C6A9C" w:rsidP="002C6A9C">
      <w:pPr>
        <w:spacing w:after="0" w:line="240" w:lineRule="auto"/>
        <w:rPr>
          <w:rFonts w:ascii="Montserrat" w:hAnsi="Montserrat" w:cs="Arial"/>
          <w:b/>
          <w:sz w:val="18"/>
          <w:szCs w:val="18"/>
        </w:rPr>
      </w:pPr>
      <w:r w:rsidRPr="002C6A9C">
        <w:rPr>
          <w:rFonts w:ascii="Montserrat" w:hAnsi="Montserrat" w:cs="Arial"/>
          <w:b/>
          <w:sz w:val="18"/>
          <w:szCs w:val="18"/>
        </w:rPr>
        <w:t>FIANZA DE CUMPLIMIENTO DEL ANTICIPO.</w:t>
      </w:r>
    </w:p>
    <w:p w:rsidR="002C6A9C" w:rsidRPr="002C6A9C" w:rsidRDefault="002C6A9C" w:rsidP="002C6A9C">
      <w:pPr>
        <w:spacing w:after="0" w:line="240" w:lineRule="auto"/>
        <w:rPr>
          <w:rFonts w:ascii="Montserrat" w:hAnsi="Montserrat" w:cs="Arial"/>
          <w:b/>
          <w:sz w:val="18"/>
          <w:szCs w:val="18"/>
        </w:rPr>
      </w:pPr>
    </w:p>
    <w:p w:rsidR="002C6A9C" w:rsidRPr="002C6A9C" w:rsidRDefault="002C6A9C" w:rsidP="002C6A9C">
      <w:pPr>
        <w:ind w:left="426"/>
        <w:rPr>
          <w:rFonts w:ascii="Montserrat" w:hAnsi="Montserrat" w:cs="Arial"/>
          <w:sz w:val="18"/>
          <w:szCs w:val="18"/>
        </w:rPr>
      </w:pPr>
      <w:r w:rsidRPr="00BE2AFA">
        <w:rPr>
          <w:rFonts w:ascii="Montserrat" w:hAnsi="Montserrat" w:cs="Arial"/>
          <w:sz w:val="18"/>
          <w:szCs w:val="18"/>
        </w:rPr>
        <w:t>Esta garantía deberá de constituirse, por un monto equivalente al cien por ciento (100%) del importe del anticipo (Considerando el Impuesto al Valor Agregado), dentro de los diez días naturales siguientes a la fecha de notificación del fallo, previo a la entrega del anticipo y por la totalidad del monto del anticipo a favor de la Administración Portuaria Integral de Dos Bocas S.A. de C.V. Dicha garantía deberá ser mediante fianza expedida a favor de la Administración Portuaria Integral de Dos Bocas, S.A. de C.V., expedida por una institución afianzadora autorizada por la S.H.C.P. El importe del anticipo será puesto a disposición del PROVEEDOR con antelación a la fecha pactada para el inicio de los trabajos; el atraso en la entrega del anticipo será motivo para diferir en igual plazo el programa de ejecución pactado. Cuando el PROVEEDOR no entregue la garantía de anticipo dentro del plazo señalado, no procederá el diferimiento y por lo tanto, deberá iniciar los trabajos en la fecha establecida originalmente.</w:t>
      </w:r>
    </w:p>
    <w:p w:rsidR="002C6A9C" w:rsidRPr="00996C98" w:rsidRDefault="002C6A9C" w:rsidP="0047143A">
      <w:pPr>
        <w:rPr>
          <w:rFonts w:ascii="Montserrat" w:hAnsi="Montserrat" w:cs="Arial"/>
          <w:b/>
          <w:sz w:val="18"/>
          <w:szCs w:val="18"/>
        </w:rPr>
      </w:pP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 xml:space="preserve">El periodo de vigencia del CONTRATO será del día </w:t>
      </w:r>
      <w:r w:rsidR="004222B4">
        <w:rPr>
          <w:rFonts w:ascii="Montserrat" w:hAnsi="Montserrat" w:cs="Arial"/>
          <w:sz w:val="18"/>
          <w:szCs w:val="18"/>
        </w:rPr>
        <w:t>________________</w:t>
      </w:r>
      <w:r w:rsidRPr="00996C98">
        <w:rPr>
          <w:rFonts w:ascii="Montserrat" w:hAnsi="Montserrat" w:cs="Arial"/>
          <w:sz w:val="18"/>
          <w:szCs w:val="18"/>
        </w:rPr>
        <w:t xml:space="preserve"> y hasta el </w:t>
      </w:r>
      <w:r w:rsidR="004222B4">
        <w:rPr>
          <w:rFonts w:ascii="Montserrat" w:hAnsi="Montserrat" w:cs="Arial"/>
          <w:sz w:val="18"/>
          <w:szCs w:val="18"/>
        </w:rPr>
        <w:t>__________________</w:t>
      </w:r>
      <w:r w:rsidRPr="00996C98">
        <w:rPr>
          <w:rFonts w:ascii="Montserrat" w:hAnsi="Montserrat" w:cs="Arial"/>
          <w:sz w:val="18"/>
          <w:szCs w:val="18"/>
        </w:rPr>
        <w:t>,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4C3768">
        <w:rPr>
          <w:rFonts w:ascii="Montserrat" w:hAnsi="Montserrat" w:cs="Arial"/>
          <w:sz w:val="18"/>
          <w:szCs w:val="18"/>
        </w:rPr>
        <w:t>PROVEEDOR</w:t>
      </w:r>
      <w:r w:rsidRPr="00996C98">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w:t>
      </w:r>
      <w:r w:rsidRPr="00996C98">
        <w:rPr>
          <w:rFonts w:ascii="Montserrat" w:hAnsi="Montserrat" w:cs="Arial"/>
          <w:sz w:val="18"/>
          <w:szCs w:val="18"/>
        </w:rPr>
        <w:lastRenderedPageBreak/>
        <w:t xml:space="preserve">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996C98">
        <w:rPr>
          <w:rFonts w:ascii="Montserrat" w:hAnsi="Montserrat" w:cs="Arial"/>
          <w:b/>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 xml:space="preserve">En caso de que el </w:t>
      </w:r>
      <w:r w:rsidR="004C3768">
        <w:rPr>
          <w:rFonts w:ascii="Montserrat" w:hAnsi="Montserrat" w:cs="Arial"/>
          <w:sz w:val="18"/>
          <w:szCs w:val="18"/>
        </w:rPr>
        <w:t>PROVEEDOR</w:t>
      </w:r>
      <w:r w:rsidRPr="00996C98">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Pr>
          <w:rFonts w:ascii="Montserrat" w:hAnsi="Montserrat" w:cs="Arial"/>
          <w:szCs w:val="18"/>
        </w:rPr>
        <w:t>PROVEEDOR</w:t>
      </w:r>
      <w:r w:rsidRPr="00996C98">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por retraso en la prestación de los SERVICIOS. </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cuando por su culpa o negligencia no se presten “LOS SERVICIOS” en los términos convenidos en el presente contrato y sus anexos. En caso de que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 xml:space="preserve">la API aplicará deducciones al pago de los SERVICIOS con motivo </w:t>
      </w:r>
      <w:r w:rsidR="004E4812" w:rsidRPr="00996C98">
        <w:rPr>
          <w:rFonts w:ascii="Montserrat" w:eastAsia="Times New Roman" w:hAnsi="Montserrat" w:cs="Arial"/>
          <w:sz w:val="18"/>
          <w:szCs w:val="18"/>
          <w:lang w:val="es-ES_tradnl" w:eastAsia="es-ES"/>
        </w:rPr>
        <w:t>de</w:t>
      </w:r>
      <w:r w:rsidR="004E4812">
        <w:rPr>
          <w:rFonts w:ascii="Montserrat" w:eastAsia="Times New Roman" w:hAnsi="Montserrat" w:cs="Arial"/>
          <w:sz w:val="18"/>
          <w:szCs w:val="18"/>
          <w:lang w:val="es-ES_tradnl" w:eastAsia="es-ES"/>
        </w:rPr>
        <w:t xml:space="preserve"> </w:t>
      </w:r>
      <w:r w:rsidR="004E4812" w:rsidRPr="00996C98">
        <w:rPr>
          <w:rFonts w:ascii="Montserrat" w:eastAsia="Times New Roman" w:hAnsi="Montserrat" w:cs="Arial"/>
          <w:sz w:val="18"/>
          <w:szCs w:val="18"/>
          <w:lang w:val="es-ES_tradnl" w:eastAsia="es-ES"/>
        </w:rPr>
        <w:t>los siguientes incumplimientos parciales o deficientes</w:t>
      </w:r>
      <w:r w:rsidRPr="00996C98">
        <w:rPr>
          <w:rFonts w:ascii="Montserrat" w:eastAsia="Times New Roman" w:hAnsi="Montserrat" w:cs="Arial"/>
          <w:sz w:val="18"/>
          <w:szCs w:val="18"/>
          <w:lang w:val="es-ES_tradnl" w:eastAsia="es-ES"/>
        </w:rPr>
        <w:t xml:space="preserve"> en que pudiera incurrir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Pr>
          <w:rFonts w:ascii="Montserrat" w:hAnsi="Montserrat" w:cs="Arial"/>
          <w:sz w:val="18"/>
          <w:szCs w:val="18"/>
          <w:lang w:val="es-MX"/>
        </w:rPr>
        <w:t>La Gerencia de Comercialización</w:t>
      </w:r>
      <w:r w:rsidR="00DA4E9A" w:rsidRPr="00996C98">
        <w:rPr>
          <w:rFonts w:ascii="Montserrat" w:hAnsi="Montserrat" w:cs="Arial"/>
          <w:sz w:val="18"/>
          <w:szCs w:val="18"/>
          <w:lang w:val="es-MX"/>
        </w:rPr>
        <w:t xml:space="preserve"> de </w:t>
      </w:r>
      <w:r w:rsidR="00DA4E9A" w:rsidRPr="00996C98">
        <w:rPr>
          <w:rFonts w:ascii="Montserrat" w:hAnsi="Montserrat" w:cs="Arial"/>
          <w:sz w:val="18"/>
          <w:szCs w:val="18"/>
          <w:lang w:val="es-MX"/>
        </w:rPr>
        <w:lastRenderedPageBreak/>
        <w:t xml:space="preserve">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Pr="00996C98"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4E4812" w:rsidRDefault="004E4812" w:rsidP="0047143A">
      <w:pPr>
        <w:rPr>
          <w:rFonts w:ascii="Montserrat" w:hAnsi="Montserrat" w:cs="Arial"/>
          <w:bCs/>
          <w:sz w:val="18"/>
          <w:szCs w:val="18"/>
        </w:rPr>
      </w:pPr>
    </w:p>
    <w:p w:rsidR="00DB218C" w:rsidRPr="00996C98" w:rsidRDefault="00DB218C" w:rsidP="0047143A">
      <w:pPr>
        <w:rPr>
          <w:rFonts w:ascii="Montserrat" w:hAnsi="Montserrat" w:cs="Arial"/>
          <w:bCs/>
          <w:color w:val="3366FF"/>
          <w:sz w:val="18"/>
          <w:szCs w:val="18"/>
        </w:rPr>
      </w:pPr>
      <w:r w:rsidRPr="00996C98">
        <w:rPr>
          <w:rFonts w:ascii="Montserrat" w:hAnsi="Montserrat" w:cs="Arial"/>
          <w:bCs/>
          <w:sz w:val="18"/>
          <w:szCs w:val="18"/>
        </w:rPr>
        <w:t xml:space="preserve">Así mismo, el </w:t>
      </w:r>
      <w:r w:rsidR="004C3768">
        <w:rPr>
          <w:rFonts w:ascii="Montserrat" w:hAnsi="Montserrat" w:cs="Arial"/>
          <w:bCs/>
          <w:sz w:val="18"/>
          <w:szCs w:val="18"/>
        </w:rPr>
        <w:t>PROVEEDOR</w:t>
      </w:r>
      <w:r w:rsidRPr="00996C98">
        <w:rPr>
          <w:rFonts w:ascii="Montserrat" w:hAnsi="Montserrat" w:cs="Arial"/>
          <w:bCs/>
          <w:sz w:val="18"/>
          <w:szCs w:val="18"/>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w:t>
      </w:r>
      <w:r w:rsidR="004C3768">
        <w:rPr>
          <w:rFonts w:ascii="Montserrat" w:hAnsi="Montserrat" w:cs="Arial"/>
          <w:sz w:val="18"/>
          <w:szCs w:val="18"/>
        </w:rPr>
        <w:t>PROVEEDOR</w:t>
      </w:r>
      <w:r w:rsidRPr="00996C98">
        <w:rPr>
          <w:rFonts w:ascii="Montserrat" w:hAnsi="Montserrat" w:cs="Arial"/>
          <w:sz w:val="18"/>
          <w:szCs w:val="18"/>
        </w:rPr>
        <w:t>:</w:t>
      </w:r>
    </w:p>
    <w:p w:rsidR="00DB218C" w:rsidRPr="00996C98" w:rsidRDefault="00DB218C" w:rsidP="00B629E3">
      <w:pPr>
        <w:pStyle w:val="Prrafodelista"/>
        <w:numPr>
          <w:ilvl w:val="0"/>
          <w:numId w:val="36"/>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En caso de incumplimiento o violación por parte del </w:t>
      </w:r>
      <w:r w:rsidR="004C3768">
        <w:rPr>
          <w:rFonts w:ascii="Montserrat" w:hAnsi="Montserrat" w:cs="Arial"/>
          <w:sz w:val="18"/>
          <w:szCs w:val="18"/>
        </w:rPr>
        <w:t>PROVEEDOR</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 xml:space="preserve">considera que el </w:t>
      </w:r>
      <w:r w:rsidR="004C3768">
        <w:rPr>
          <w:rFonts w:ascii="Montserrat" w:hAnsi="Montserrat" w:cs="Arial"/>
          <w:sz w:val="18"/>
          <w:szCs w:val="18"/>
        </w:rPr>
        <w:t>PROVEEDOR</w:t>
      </w:r>
      <w:r w:rsidRPr="00996C98">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Pr>
          <w:rFonts w:ascii="Montserrat" w:hAnsi="Montserrat" w:cs="Arial"/>
          <w:sz w:val="18"/>
          <w:szCs w:val="18"/>
        </w:rPr>
        <w:t>PROVEEDOR</w:t>
      </w:r>
      <w:r w:rsidRPr="00996C98">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004C3768">
        <w:rPr>
          <w:rFonts w:ascii="Montserrat" w:hAnsi="Montserrat" w:cs="Arial"/>
          <w:sz w:val="18"/>
          <w:szCs w:val="18"/>
        </w:rPr>
        <w:t>PROVEEDOR</w:t>
      </w:r>
      <w:r w:rsidRPr="00996C98">
        <w:rPr>
          <w:rFonts w:ascii="Montserrat" w:hAnsi="Montserrat" w:cs="Arial"/>
          <w:sz w:val="18"/>
          <w:szCs w:val="18"/>
        </w:rPr>
        <w:t xml:space="preserve">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 xml:space="preserve">Cualquier notificación o diligencia relacionada con lo establecido en este CONTRATO se entenderán válidas y eficaces si se hacen o se practican en los </w:t>
      </w:r>
      <w:r w:rsidRPr="00996C98">
        <w:rPr>
          <w:rFonts w:ascii="Montserrat" w:hAnsi="Montserrat" w:cs="Arial"/>
          <w:sz w:val="18"/>
          <w:szCs w:val="18"/>
        </w:rPr>
        <w:lastRenderedPageBreak/>
        <w:t>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Pr>
          <w:rFonts w:ascii="Montserrat" w:hAnsi="Montserrat" w:cs="Arial"/>
          <w:sz w:val="18"/>
          <w:szCs w:val="18"/>
        </w:rPr>
        <w:t>PROVEEDOR</w:t>
      </w:r>
      <w:r w:rsidRPr="00996C98">
        <w:rPr>
          <w:rFonts w:ascii="Montserrat" w:hAnsi="Montserrat" w:cs="Arial"/>
          <w:sz w:val="18"/>
          <w:szCs w:val="18"/>
        </w:rPr>
        <w:t xml:space="preserve">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 xml:space="preserve">Por el </w:t>
            </w:r>
            <w:r w:rsidR="004C3768">
              <w:rPr>
                <w:rFonts w:ascii="Montserrat" w:hAnsi="Montserrat" w:cs="Arial"/>
                <w:b/>
                <w:sz w:val="18"/>
                <w:szCs w:val="18"/>
              </w:rPr>
              <w:t>PROVEEDOR</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CA211A" w:rsidRPr="00996C98" w:rsidTr="00F231DD">
        <w:trPr>
          <w:trHeight w:val="557"/>
        </w:trPr>
        <w:tc>
          <w:tcPr>
            <w:tcW w:w="4390" w:type="dxa"/>
          </w:tcPr>
          <w:p w:rsidR="00CA211A" w:rsidRPr="00996C98" w:rsidRDefault="00CA211A" w:rsidP="00EA3EBC">
            <w:pPr>
              <w:jc w:val="center"/>
              <w:rPr>
                <w:rFonts w:ascii="Montserrat" w:hAnsi="Montserrat" w:cs="Arial"/>
                <w:b/>
                <w:sz w:val="18"/>
                <w:szCs w:val="18"/>
              </w:rPr>
            </w:pPr>
            <w:r w:rsidRPr="00996C98">
              <w:rPr>
                <w:rFonts w:ascii="Montserrat" w:hAnsi="Montserrat" w:cs="Arial"/>
                <w:b/>
                <w:sz w:val="18"/>
                <w:szCs w:val="18"/>
              </w:rPr>
              <w:t xml:space="preserve">Gerente de </w:t>
            </w:r>
            <w:r w:rsidR="006D0E4E">
              <w:rPr>
                <w:rFonts w:ascii="Montserrat" w:hAnsi="Montserrat" w:cs="Arial"/>
                <w:b/>
                <w:sz w:val="18"/>
                <w:szCs w:val="18"/>
              </w:rPr>
              <w:t>Comercialización</w:t>
            </w:r>
          </w:p>
          <w:p w:rsidR="00CA211A" w:rsidRPr="00996C98" w:rsidRDefault="00CA211A" w:rsidP="00EA3EBC">
            <w:pPr>
              <w:jc w:val="center"/>
              <w:rPr>
                <w:rFonts w:ascii="Montserrat" w:hAnsi="Montserrat" w:cs="Arial"/>
                <w:b/>
                <w:sz w:val="18"/>
                <w:szCs w:val="18"/>
              </w:rPr>
            </w:pPr>
          </w:p>
          <w:p w:rsidR="00CA211A" w:rsidRPr="00996C98" w:rsidRDefault="00CA211A" w:rsidP="00EA3EBC">
            <w:pPr>
              <w:jc w:val="center"/>
              <w:rPr>
                <w:rFonts w:ascii="Montserrat" w:hAnsi="Montserrat" w:cs="Arial"/>
                <w:b/>
                <w:sz w:val="18"/>
                <w:szCs w:val="18"/>
              </w:rPr>
            </w:pPr>
          </w:p>
        </w:tc>
        <w:tc>
          <w:tcPr>
            <w:tcW w:w="360" w:type="dxa"/>
          </w:tcPr>
          <w:p w:rsidR="00CA211A" w:rsidRPr="00996C98" w:rsidRDefault="00CA211A" w:rsidP="0047143A">
            <w:pPr>
              <w:rPr>
                <w:rFonts w:ascii="Montserrat" w:hAnsi="Montserrat" w:cs="Arial"/>
                <w:b/>
                <w:sz w:val="18"/>
                <w:szCs w:val="18"/>
              </w:rPr>
            </w:pPr>
          </w:p>
        </w:tc>
        <w:tc>
          <w:tcPr>
            <w:tcW w:w="4320" w:type="dxa"/>
          </w:tcPr>
          <w:p w:rsidR="00CA211A" w:rsidRPr="00996C98" w:rsidRDefault="00CA211A"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Subgerente de Administración.</w:t>
            </w:r>
          </w:p>
          <w:p w:rsidR="00DB218C" w:rsidRPr="00996C98" w:rsidRDefault="00DB218C" w:rsidP="00EA3EBC">
            <w:pPr>
              <w:jc w:val="center"/>
              <w:rPr>
                <w:rFonts w:ascii="Montserrat" w:hAnsi="Montserrat" w:cs="Arial"/>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bl>
    <w:p w:rsidR="00B1513A" w:rsidRPr="00996C98" w:rsidRDefault="00B1513A" w:rsidP="001F5151">
      <w:pPr>
        <w:spacing w:after="0" w:line="240" w:lineRule="auto"/>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Paraíso, Tabasc</w:t>
      </w:r>
      <w:r w:rsidR="00B7369B">
        <w:rPr>
          <w:rFonts w:ascii="Montserrat" w:eastAsia="Calibri" w:hAnsi="Montserrat" w:cs="Arial"/>
          <w:color w:val="000000" w:themeColor="text1"/>
          <w:sz w:val="18"/>
          <w:szCs w:val="18"/>
          <w:lang w:val="pt-BR"/>
        </w:rPr>
        <w:t xml:space="preserve">o a ___ de ________________ </w:t>
      </w:r>
      <w:proofErr w:type="spellStart"/>
      <w:r w:rsidR="00B7369B">
        <w:rPr>
          <w:rFonts w:ascii="Montserrat" w:eastAsia="Calibri" w:hAnsi="Montserrat" w:cs="Arial"/>
          <w:color w:val="000000" w:themeColor="text1"/>
          <w:sz w:val="18"/>
          <w:szCs w:val="18"/>
          <w:lang w:val="pt-BR"/>
        </w:rPr>
        <w:t>de</w:t>
      </w:r>
      <w:proofErr w:type="spellEnd"/>
      <w:r w:rsidR="00B7369B">
        <w:rPr>
          <w:rFonts w:ascii="Montserrat" w:eastAsia="Calibri" w:hAnsi="Montserrat" w:cs="Arial"/>
          <w:color w:val="000000" w:themeColor="text1"/>
          <w:sz w:val="18"/>
          <w:szCs w:val="18"/>
          <w:lang w:val="pt-BR"/>
        </w:rPr>
        <w:t xml:space="preserve"> 2020.</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F51311" w:rsidRPr="00996C98"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96C98">
        <w:rPr>
          <w:rFonts w:ascii="Montserrat" w:eastAsia="Calibri" w:hAnsi="Montserrat" w:cs="Arial"/>
          <w:color w:val="000000" w:themeColor="text1"/>
          <w:sz w:val="18"/>
          <w:szCs w:val="18"/>
        </w:rPr>
        <w:t xml:space="preserve">Me refiero al procedimiento de </w:t>
      </w:r>
      <w:r w:rsidR="00E206BE" w:rsidRPr="00996C98">
        <w:rPr>
          <w:rFonts w:ascii="Montserrat" w:eastAsia="Calibri" w:hAnsi="Montserrat" w:cs="Arial"/>
          <w:color w:val="000000" w:themeColor="text1"/>
          <w:sz w:val="18"/>
          <w:szCs w:val="18"/>
        </w:rPr>
        <w:t>INVITACIÓN A CUANDO MENOS TRES PERSONAS MIXTA NACIONAL</w:t>
      </w:r>
      <w:r w:rsidRPr="00996C98">
        <w:rPr>
          <w:rFonts w:ascii="Montserrat" w:eastAsia="Calibri" w:hAnsi="Montserrat" w:cs="Arial"/>
          <w:color w:val="000000" w:themeColor="text1"/>
          <w:sz w:val="18"/>
          <w:szCs w:val="18"/>
        </w:rPr>
        <w:t xml:space="preserve">  número</w:t>
      </w:r>
      <w:r w:rsidRPr="00996C98">
        <w:rPr>
          <w:rFonts w:ascii="Montserrat" w:eastAsia="Calibri" w:hAnsi="Montserrat" w:cs="Arial"/>
          <w:b/>
          <w:sz w:val="18"/>
          <w:szCs w:val="18"/>
        </w:rPr>
        <w:t xml:space="preserve"> </w:t>
      </w:r>
      <w:r w:rsidR="00AD729F">
        <w:rPr>
          <w:rFonts w:ascii="Montserrat" w:eastAsia="Calibri" w:hAnsi="Montserrat" w:cs="Arial"/>
          <w:b/>
          <w:sz w:val="18"/>
          <w:szCs w:val="18"/>
        </w:rPr>
        <w:t>IA-009J2P001-E18-2020</w:t>
      </w:r>
      <w:r w:rsidRPr="00996C98">
        <w:rPr>
          <w:rFonts w:ascii="Montserrat" w:eastAsia="Calibri" w:hAnsi="Montserrat" w:cs="Arial"/>
          <w:b/>
          <w:sz w:val="18"/>
          <w:szCs w:val="18"/>
        </w:rPr>
        <w:t xml:space="preserve"> </w:t>
      </w:r>
      <w:r w:rsidRPr="00996C98">
        <w:rPr>
          <w:rFonts w:ascii="Montserrat" w:eastAsia="Calibri" w:hAnsi="Montserrat" w:cs="Arial"/>
          <w:color w:val="000000" w:themeColor="text1"/>
          <w:sz w:val="18"/>
          <w:szCs w:val="18"/>
        </w:rPr>
        <w:t>en el que mi representada, la empresa __________________________ participa</w:t>
      </w:r>
      <w:r w:rsidRPr="00996C98">
        <w:rPr>
          <w:rFonts w:ascii="Montserrat" w:eastAsia="Calibri" w:hAnsi="Montserrat" w:cs="Arial"/>
          <w:b/>
          <w:color w:val="000000" w:themeColor="text1"/>
          <w:sz w:val="18"/>
          <w:szCs w:val="18"/>
        </w:rPr>
        <w:t>,</w:t>
      </w:r>
      <w:r w:rsidRPr="00996C98">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 xml:space="preserve">DECLARACIÓN FISCAL ANUAL DEL EJERCICIO 2018.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ULTIMA DECLARACIÓN FISCAL PROVISIONAL DEL IMPUESTO SOBRE LA RENTA</w:t>
      </w:r>
      <w:r w:rsidR="00F9620D" w:rsidRPr="00996C98">
        <w:rPr>
          <w:rFonts w:ascii="Montserrat" w:eastAsia="Calibri" w:hAnsi="Montserrat" w:cs="Arial"/>
          <w:b/>
          <w:color w:val="000000" w:themeColor="text1"/>
          <w:sz w:val="28"/>
          <w:szCs w:val="28"/>
        </w:rPr>
        <w:t xml:space="preserve"> DEL EJERCICIO 20</w:t>
      </w:r>
      <w:r w:rsidR="009B158D">
        <w:rPr>
          <w:rFonts w:ascii="Montserrat" w:eastAsia="Calibri" w:hAnsi="Montserrat" w:cs="Arial"/>
          <w:b/>
          <w:color w:val="000000" w:themeColor="text1"/>
          <w:sz w:val="28"/>
          <w:szCs w:val="28"/>
        </w:rPr>
        <w:t>20</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w:t>
      </w:r>
      <w:r w:rsidR="001643CD">
        <w:rPr>
          <w:rFonts w:ascii="Montserrat" w:eastAsia="Calibri" w:hAnsi="Montserrat" w:cs="Arial"/>
          <w:b/>
          <w:color w:val="000000" w:themeColor="text1"/>
          <w:sz w:val="28"/>
          <w:szCs w:val="28"/>
          <w:lang w:val="es-ES"/>
        </w:rPr>
        <w:t>Invitación a cuando menos tres personas</w:t>
      </w:r>
      <w:r w:rsidRPr="00996C98">
        <w:rPr>
          <w:rFonts w:ascii="Montserrat" w:eastAsia="Calibri" w:hAnsi="Montserrat" w:cs="Arial"/>
          <w:b/>
          <w:color w:val="000000" w:themeColor="text1"/>
          <w:sz w:val="28"/>
          <w:szCs w:val="28"/>
          <w:lang w:val="es-ES"/>
        </w:rPr>
        <w:t xml:space="preserve"> que genera el sistema COMPRANET en la dirección: </w:t>
      </w:r>
      <w:hyperlink r:id="rId21"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eastAsia="Calibri" w:hAnsi="Montserrat" w:cs="Arial"/>
          <w:b/>
          <w:color w:val="000000" w:themeColor="text1"/>
          <w:sz w:val="28"/>
          <w:szCs w:val="28"/>
          <w:lang w:val="es-ES"/>
        </w:rPr>
        <w:t>PROVEEDOR</w:t>
      </w:r>
      <w:r w:rsidRPr="00996C98">
        <w:rPr>
          <w:rFonts w:ascii="Montserrat" w:eastAsia="Calibri" w:hAnsi="Montserrat" w:cs="Arial"/>
          <w:b/>
          <w:color w:val="000000" w:themeColor="text1"/>
          <w:sz w:val="28"/>
          <w:szCs w:val="28"/>
          <w:lang w:val="es-ES"/>
        </w:rPr>
        <w:t>. Este documento 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9B158D" w:rsidP="009B158D">
      <w:pPr>
        <w:tabs>
          <w:tab w:val="left" w:pos="3410"/>
        </w:tabs>
        <w:spacing w:after="0" w:line="240" w:lineRule="auto"/>
        <w:rPr>
          <w:rFonts w:ascii="Montserrat" w:hAnsi="Montserrat" w:cs="Arial"/>
          <w:sz w:val="18"/>
          <w:szCs w:val="18"/>
        </w:rPr>
      </w:pPr>
      <w:r>
        <w:rPr>
          <w:rFonts w:ascii="Montserrat" w:hAnsi="Montserrat" w:cs="Arial"/>
          <w:sz w:val="18"/>
          <w:szCs w:val="18"/>
        </w:rPr>
        <w:tab/>
      </w: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Escrito para  la   determinación, acreditación y verificación del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953F3B" w:rsidRPr="00996C98"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96C98">
        <w:rPr>
          <w:rFonts w:ascii="Montserrat" w:eastAsia="Calibri" w:hAnsi="Montserrat" w:cs="Arial"/>
          <w:color w:val="000000" w:themeColor="text1"/>
        </w:rPr>
        <w:t xml:space="preserve">Me refiero al procedimiento de </w:t>
      </w:r>
      <w:r w:rsidR="00E206BE" w:rsidRPr="00996C98">
        <w:rPr>
          <w:rFonts w:ascii="Montserrat" w:eastAsia="Calibri" w:hAnsi="Montserrat" w:cs="Arial"/>
          <w:color w:val="000000" w:themeColor="text1"/>
        </w:rPr>
        <w:t>INVITACIÓN A CUANDO MENOS TRES PERSONAS MIXTA NACIONAL</w:t>
      </w:r>
      <w:r w:rsidRPr="00996C98">
        <w:rPr>
          <w:rFonts w:ascii="Montserrat" w:eastAsia="Calibri" w:hAnsi="Montserrat" w:cs="Arial"/>
          <w:color w:val="000000" w:themeColor="text1"/>
        </w:rPr>
        <w:t xml:space="preserve">  número</w:t>
      </w:r>
      <w:r w:rsidR="001F205D" w:rsidRPr="00996C98">
        <w:rPr>
          <w:rFonts w:ascii="Montserrat" w:eastAsia="Calibri" w:hAnsi="Montserrat" w:cs="Arial"/>
          <w:b/>
        </w:rPr>
        <w:t xml:space="preserve"> </w:t>
      </w:r>
      <w:r w:rsidR="00AD729F">
        <w:rPr>
          <w:rFonts w:ascii="Montserrat" w:eastAsia="Calibri" w:hAnsi="Montserrat" w:cs="Arial"/>
          <w:b/>
        </w:rPr>
        <w:t>IA-009J2P001-E18-2020</w:t>
      </w:r>
      <w:r w:rsidRPr="00996C98">
        <w:rPr>
          <w:rFonts w:ascii="Montserrat" w:eastAsia="Calibri" w:hAnsi="Montserrat" w:cs="Arial"/>
          <w:b/>
        </w:rPr>
        <w:t xml:space="preserve"> </w:t>
      </w:r>
      <w:r w:rsidRPr="00996C98">
        <w:rPr>
          <w:rFonts w:ascii="Montserrat" w:eastAsia="Calibri" w:hAnsi="Montserrat" w:cs="Arial"/>
          <w:color w:val="000000" w:themeColor="text1"/>
        </w:rPr>
        <w:t>en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proofErr w:type="spellStart"/>
      <w:r w:rsidRPr="00996C98">
        <w:rPr>
          <w:rFonts w:ascii="Montserrat" w:hAnsi="Montserrat" w:cs="Arial"/>
          <w:bCs/>
          <w:sz w:val="22"/>
          <w:szCs w:val="22"/>
        </w:rPr>
        <w:t>porciento</w:t>
      </w:r>
      <w:proofErr w:type="spellEnd"/>
      <w:r w:rsidRPr="00996C98">
        <w:rPr>
          <w:rFonts w:ascii="Montserrat" w:hAnsi="Montserrat" w:cs="Arial"/>
          <w:bCs/>
          <w:sz w:val="22"/>
          <w:szCs w:val="22"/>
        </w:rPr>
        <w:t xml:space="preserve">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920F42" w:rsidP="00920F4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INVITACIÓN A CUANDO MENOS TRES PERSONAS MIXTA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AD729F">
        <w:rPr>
          <w:rFonts w:ascii="Montserrat" w:hAnsi="Montserrat" w:cs="Arial"/>
          <w:sz w:val="18"/>
          <w:szCs w:val="18"/>
        </w:rPr>
        <w:t>IA-009J2P001-E18-2020</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0215F4" w:rsidRDefault="000215F4"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Pr="00996C98" w:rsidRDefault="00830E96" w:rsidP="000215F4">
      <w:pPr>
        <w:spacing w:after="0" w:line="240" w:lineRule="auto"/>
        <w:jc w:val="center"/>
        <w:rPr>
          <w:rFonts w:ascii="Montserrat" w:hAnsi="Montserrat" w:cs="Arial"/>
          <w:b/>
          <w:sz w:val="20"/>
          <w:szCs w:val="20"/>
          <w:u w:val="single"/>
        </w:rPr>
      </w:pPr>
    </w:p>
    <w:p w:rsidR="000215F4" w:rsidRPr="00996C98"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0215F4" w:rsidRPr="00996C98" w:rsidRDefault="000215F4" w:rsidP="000215F4">
      <w:pPr>
        <w:spacing w:after="0" w:line="240" w:lineRule="auto"/>
        <w:jc w:val="center"/>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DB01B5">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DB01B5">
            <w:pPr>
              <w:pStyle w:val="Piedepgina"/>
              <w:jc w:val="center"/>
              <w:rPr>
                <w:rFonts w:ascii="Montserrat" w:hAnsi="Montserrat" w:cs="Arial"/>
                <w:sz w:val="20"/>
                <w:szCs w:val="20"/>
              </w:rPr>
            </w:pP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
                <w:bCs/>
                <w:sz w:val="20"/>
                <w:szCs w:val="20"/>
                <w:lang w:val="es-ES"/>
              </w:rPr>
            </w:pPr>
            <w:r w:rsidRPr="00996C98">
              <w:rPr>
                <w:rFonts w:ascii="Montserrat" w:hAnsi="Montserrat" w:cs="Arial"/>
                <w:b/>
                <w:bCs/>
                <w:sz w:val="20"/>
                <w:szCs w:val="20"/>
                <w:lang w:val="es-ES"/>
              </w:rPr>
              <w:t>Revisó</w:t>
            </w:r>
          </w:p>
        </w:tc>
      </w:tr>
      <w:tr w:rsidR="00DB01B5" w:rsidRPr="00996C98" w:rsidTr="00BE0A34">
        <w:tc>
          <w:tcPr>
            <w:tcW w:w="4660" w:type="dxa"/>
            <w:tcBorders>
              <w:top w:val="single" w:sz="4" w:space="0" w:color="auto"/>
            </w:tcBorders>
          </w:tcPr>
          <w:p w:rsidR="00DB01B5" w:rsidRPr="00996C98" w:rsidRDefault="00DB01B5" w:rsidP="00DB01B5">
            <w:pPr>
              <w:pStyle w:val="Piedepgina"/>
              <w:jc w:val="center"/>
              <w:rPr>
                <w:rFonts w:ascii="Montserrat" w:hAnsi="Montserrat" w:cs="Arial"/>
                <w:sz w:val="20"/>
                <w:szCs w:val="20"/>
              </w:rPr>
            </w:pPr>
            <w:r w:rsidRPr="00996C98">
              <w:rPr>
                <w:rFonts w:ascii="Montserrat" w:hAnsi="Montserrat" w:cs="Arial"/>
                <w:sz w:val="20"/>
                <w:szCs w:val="20"/>
              </w:rPr>
              <w:t>C.P. Jesús Córdova Pérez.</w:t>
            </w:r>
          </w:p>
          <w:p w:rsidR="00DB01B5" w:rsidRPr="00996C98" w:rsidRDefault="00DB01B5" w:rsidP="00DB01B5">
            <w:pPr>
              <w:pStyle w:val="Piedepgina"/>
              <w:jc w:val="center"/>
              <w:rPr>
                <w:rFonts w:ascii="Montserrat" w:hAnsi="Montserrat" w:cs="Arial"/>
                <w:bCs/>
                <w:sz w:val="20"/>
                <w:szCs w:val="20"/>
                <w:lang w:val="es-ES"/>
              </w:rPr>
            </w:pPr>
            <w:r w:rsidRPr="00996C98">
              <w:rPr>
                <w:rFonts w:ascii="Montserrat" w:hAnsi="Montserrat" w:cs="Arial"/>
                <w:sz w:val="20"/>
                <w:szCs w:val="20"/>
              </w:rPr>
              <w:t>Jefe del Departamento de Recursos Materiales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Mtro. Rogelio Silvan Lanestosa.</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 Administración.</w:t>
            </w: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Cs/>
                <w:sz w:val="20"/>
                <w:szCs w:val="20"/>
                <w:lang w:val="es-ES"/>
              </w:rPr>
            </w:pPr>
          </w:p>
        </w:tc>
      </w:tr>
      <w:tr w:rsidR="000215F4" w:rsidRPr="00996C98" w:rsidTr="00AA2EEC">
        <w:tc>
          <w:tcPr>
            <w:tcW w:w="4660" w:type="dxa"/>
            <w:tcBorders>
              <w:top w:val="single" w:sz="4" w:space="0" w:color="auto"/>
            </w:tcBorders>
          </w:tcPr>
          <w:p w:rsidR="000215F4" w:rsidRPr="00996C98" w:rsidRDefault="000215F4" w:rsidP="00BE0A34">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Administración y Finanzas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rPr>
                <w:rFonts w:ascii="Montserrat" w:hAnsi="Montserrat" w:cs="Arial"/>
                <w:bCs/>
                <w:sz w:val="20"/>
                <w:szCs w:val="20"/>
                <w:lang w:val="es-ES"/>
              </w:rPr>
            </w:pP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sidRPr="00996C98">
        <w:rPr>
          <w:rFonts w:ascii="Montserrat" w:hAnsi="Montserrat" w:cs="Arial"/>
          <w:b/>
          <w:sz w:val="20"/>
          <w:szCs w:val="20"/>
        </w:rPr>
        <w:t>Aspectos Técnicos:</w:t>
      </w:r>
    </w:p>
    <w:p w:rsidR="009B158D" w:rsidRPr="00996C98"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9B158D">
        <w:tc>
          <w:tcPr>
            <w:tcW w:w="4660" w:type="dxa"/>
          </w:tcPr>
          <w:p w:rsidR="00DB01B5" w:rsidRPr="00996C98" w:rsidRDefault="00DB01B5" w:rsidP="00BE0A34">
            <w:pPr>
              <w:pStyle w:val="Piedepgina"/>
              <w:jc w:val="center"/>
              <w:rPr>
                <w:rFonts w:ascii="Montserrat" w:hAnsi="Montserrat" w:cs="Arial"/>
                <w:b/>
                <w:sz w:val="20"/>
                <w:szCs w:val="20"/>
              </w:rPr>
            </w:pPr>
            <w:r w:rsidRPr="00996C98">
              <w:rPr>
                <w:rFonts w:ascii="Montserrat" w:hAnsi="Montserrat" w:cs="Arial"/>
                <w:b/>
                <w:sz w:val="20"/>
                <w:szCs w:val="20"/>
              </w:rPr>
              <w:t>Elaboró</w:t>
            </w:r>
            <w:r w:rsidR="009B158D">
              <w:rPr>
                <w:rFonts w:ascii="Montserrat" w:hAnsi="Montserrat" w:cs="Arial"/>
                <w:b/>
                <w:sz w:val="20"/>
                <w:szCs w:val="20"/>
              </w:rPr>
              <w:t xml:space="preserve"> y Autorizó</w:t>
            </w:r>
          </w:p>
          <w:p w:rsidR="00DB01B5" w:rsidRPr="00996C98" w:rsidRDefault="00DB01B5" w:rsidP="00BE0A34">
            <w:pPr>
              <w:pStyle w:val="Piedepgina"/>
              <w:jc w:val="center"/>
              <w:rPr>
                <w:rFonts w:ascii="Montserrat" w:hAnsi="Montserrat" w:cs="Arial"/>
                <w:sz w:val="20"/>
                <w:szCs w:val="20"/>
              </w:rPr>
            </w:pPr>
          </w:p>
          <w:p w:rsidR="00DB01B5" w:rsidRPr="00996C98" w:rsidRDefault="00DB01B5" w:rsidP="00BE0A34">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jc w:val="center"/>
              <w:rPr>
                <w:rFonts w:ascii="Montserrat" w:hAnsi="Montserrat" w:cs="Arial"/>
                <w:b/>
                <w:bCs/>
                <w:sz w:val="20"/>
                <w:szCs w:val="20"/>
                <w:lang w:val="es-ES"/>
              </w:rPr>
            </w:pPr>
          </w:p>
        </w:tc>
      </w:tr>
      <w:tr w:rsidR="00DB01B5" w:rsidRPr="00996C98" w:rsidTr="009B158D">
        <w:tc>
          <w:tcPr>
            <w:tcW w:w="4660" w:type="dxa"/>
            <w:tcBorders>
              <w:top w:val="single" w:sz="4" w:space="0" w:color="auto"/>
            </w:tcBorders>
          </w:tcPr>
          <w:p w:rsidR="00DB01B5" w:rsidRDefault="00DB01B5" w:rsidP="00F11DDA">
            <w:pPr>
              <w:pStyle w:val="Piedepgina"/>
              <w:jc w:val="center"/>
              <w:rPr>
                <w:rFonts w:ascii="Montserrat" w:hAnsi="Montserrat" w:cs="Arial"/>
                <w:bCs/>
                <w:sz w:val="20"/>
                <w:szCs w:val="20"/>
                <w:lang w:val="es-ES"/>
              </w:rPr>
            </w:pPr>
            <w:r w:rsidRPr="00996C98">
              <w:rPr>
                <w:rFonts w:ascii="Montserrat" w:hAnsi="Montserrat" w:cs="Arial"/>
                <w:bCs/>
                <w:sz w:val="20"/>
                <w:szCs w:val="20"/>
                <w:lang w:val="es-ES"/>
              </w:rPr>
              <w:t xml:space="preserve">Ing. </w:t>
            </w:r>
            <w:r w:rsidR="009B158D">
              <w:rPr>
                <w:rFonts w:ascii="Montserrat" w:hAnsi="Montserrat" w:cs="Arial"/>
                <w:bCs/>
                <w:sz w:val="20"/>
                <w:szCs w:val="20"/>
                <w:lang w:val="es-ES"/>
              </w:rPr>
              <w:t>Antonio Javier García Linares.</w:t>
            </w:r>
          </w:p>
          <w:p w:rsidR="009B158D" w:rsidRPr="00996C98" w:rsidRDefault="009B158D" w:rsidP="00F11DDA">
            <w:pPr>
              <w:pStyle w:val="Piedepgina"/>
              <w:jc w:val="center"/>
              <w:rPr>
                <w:rFonts w:ascii="Montserrat" w:hAnsi="Montserrat" w:cs="Arial"/>
                <w:bCs/>
                <w:sz w:val="20"/>
                <w:szCs w:val="20"/>
                <w:lang w:val="es-ES"/>
              </w:rPr>
            </w:pPr>
            <w:r>
              <w:rPr>
                <w:rFonts w:ascii="Montserrat" w:hAnsi="Montserrat" w:cs="Arial"/>
                <w:bCs/>
                <w:sz w:val="20"/>
                <w:szCs w:val="20"/>
                <w:lang w:val="es-ES"/>
              </w:rPr>
              <w:t>Gerente de Comercialización</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jc w:val="center"/>
              <w:rPr>
                <w:rFonts w:ascii="Montserrat" w:hAnsi="Montserrat" w:cs="Arial"/>
                <w:bCs/>
                <w:sz w:val="20"/>
                <w:szCs w:val="20"/>
                <w:lang w:val="es-ES"/>
              </w:rPr>
            </w:pP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DB01B5">
      <w:pPr>
        <w:spacing w:after="0" w:line="240" w:lineRule="auto"/>
        <w:jc w:val="center"/>
        <w:rPr>
          <w:rFonts w:ascii="Montserrat" w:hAnsi="Montserrat" w:cs="Arial"/>
          <w:b/>
          <w:sz w:val="20"/>
          <w:szCs w:val="20"/>
          <w:u w:val="single"/>
        </w:rPr>
      </w:pPr>
    </w:p>
    <w:p w:rsidR="00DB01B5" w:rsidRPr="00996C98" w:rsidRDefault="000215F4" w:rsidP="000215F4">
      <w:pPr>
        <w:spacing w:after="0" w:line="240" w:lineRule="auto"/>
        <w:jc w:val="left"/>
        <w:rPr>
          <w:rFonts w:ascii="Montserrat" w:hAnsi="Montserrat" w:cs="Arial"/>
          <w:b/>
          <w:sz w:val="20"/>
          <w:szCs w:val="20"/>
        </w:rPr>
      </w:pPr>
      <w:r w:rsidRPr="00996C98">
        <w:rPr>
          <w:rFonts w:ascii="Montserrat" w:hAnsi="Montserrat" w:cs="Arial"/>
          <w:b/>
          <w:sz w:val="20"/>
          <w:szCs w:val="20"/>
        </w:rPr>
        <w:t xml:space="preserve">               </w:t>
      </w:r>
    </w:p>
    <w:p w:rsidR="000215F4" w:rsidRPr="00996C98" w:rsidRDefault="000215F4" w:rsidP="00110735">
      <w:pPr>
        <w:spacing w:after="0" w:line="240" w:lineRule="auto"/>
        <w:jc w:val="center"/>
        <w:rPr>
          <w:rFonts w:ascii="Montserrat" w:hAnsi="Montserrat" w:cs="Arial"/>
          <w:b/>
          <w:sz w:val="20"/>
          <w:szCs w:val="20"/>
        </w:rPr>
      </w:pPr>
      <w:r w:rsidRPr="00996C98">
        <w:rPr>
          <w:rFonts w:ascii="Montserrat" w:hAnsi="Montserrat" w:cs="Arial"/>
          <w:b/>
          <w:sz w:val="20"/>
          <w:szCs w:val="20"/>
        </w:rPr>
        <w:t>Aspectos Jurídicos:</w:t>
      </w:r>
    </w:p>
    <w:p w:rsidR="000215F4" w:rsidRPr="00996C98" w:rsidRDefault="000215F4" w:rsidP="000215F4">
      <w:pPr>
        <w:spacing w:after="0" w:line="240" w:lineRule="auto"/>
        <w:jc w:val="left"/>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996C98" w:rsidTr="00BE0A34">
        <w:tc>
          <w:tcPr>
            <w:tcW w:w="4660" w:type="dxa"/>
            <w:tcBorders>
              <w:top w:val="single" w:sz="4" w:space="0" w:color="auto"/>
            </w:tcBorders>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Lic. Antonio Gaytan Ornelas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Jurídico</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bl>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2"/>
      <w:footerReference w:type="default" r:id="rId23"/>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72" w:rsidRDefault="00A90372" w:rsidP="006616C6">
      <w:pPr>
        <w:spacing w:after="0" w:line="240" w:lineRule="auto"/>
      </w:pPr>
      <w:r>
        <w:separator/>
      </w:r>
    </w:p>
  </w:endnote>
  <w:endnote w:type="continuationSeparator" w:id="0">
    <w:p w:rsidR="00A90372" w:rsidRDefault="00A90372"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Open Sans">
    <w:altName w:val="Times New Roman"/>
    <w:charset w:val="00"/>
    <w:family w:val="auto"/>
    <w:pitch w:val="default"/>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A7232A" w:rsidRPr="00236618" w:rsidRDefault="00A7232A">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BE0787">
              <w:rPr>
                <w:rFonts w:ascii="Montserrat" w:hAnsi="Montserrat"/>
                <w:b/>
                <w:bCs/>
                <w:noProof/>
                <w:sz w:val="16"/>
                <w:szCs w:val="16"/>
              </w:rPr>
              <w:t>97</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BE0787">
              <w:rPr>
                <w:rFonts w:ascii="Montserrat" w:hAnsi="Montserrat"/>
                <w:b/>
                <w:bCs/>
                <w:noProof/>
                <w:sz w:val="16"/>
                <w:szCs w:val="16"/>
              </w:rPr>
              <w:t>116</w:t>
            </w:r>
            <w:r w:rsidRPr="00236618">
              <w:rPr>
                <w:rFonts w:ascii="Montserrat" w:hAnsi="Montserrat"/>
                <w:b/>
                <w:bCs/>
                <w:sz w:val="16"/>
                <w:szCs w:val="16"/>
              </w:rPr>
              <w:fldChar w:fldCharType="end"/>
            </w:r>
          </w:p>
        </w:sdtContent>
      </w:sdt>
    </w:sdtContent>
  </w:sdt>
  <w:p w:rsidR="00A7232A" w:rsidRDefault="00A72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72" w:rsidRDefault="00A90372" w:rsidP="006616C6">
      <w:pPr>
        <w:spacing w:after="0" w:line="240" w:lineRule="auto"/>
      </w:pPr>
      <w:r>
        <w:separator/>
      </w:r>
    </w:p>
  </w:footnote>
  <w:footnote w:type="continuationSeparator" w:id="0">
    <w:p w:rsidR="00A90372" w:rsidRDefault="00A90372"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32A" w:rsidRDefault="00A7232A"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A7232A" w:rsidRDefault="00A7232A" w:rsidP="00BB1BFE">
    <w:pPr>
      <w:spacing w:after="0" w:line="240" w:lineRule="auto"/>
      <w:jc w:val="center"/>
      <w:rPr>
        <w:rFonts w:ascii="Montserrat" w:hAnsi="Montserrat"/>
        <w:b/>
        <w:color w:val="990033"/>
        <w:sz w:val="14"/>
        <w:szCs w:val="16"/>
      </w:rPr>
    </w:pPr>
  </w:p>
  <w:p w:rsidR="00A7232A" w:rsidRDefault="00A7232A" w:rsidP="00BB1BFE">
    <w:pPr>
      <w:spacing w:after="0" w:line="240" w:lineRule="auto"/>
      <w:jc w:val="center"/>
      <w:rPr>
        <w:rFonts w:ascii="Montserrat" w:hAnsi="Montserrat"/>
        <w:b/>
        <w:color w:val="990033"/>
        <w:sz w:val="14"/>
        <w:szCs w:val="16"/>
      </w:rPr>
    </w:pPr>
  </w:p>
  <w:p w:rsidR="00A7232A" w:rsidRDefault="00A7232A" w:rsidP="00BB1BFE">
    <w:pPr>
      <w:spacing w:after="0" w:line="240" w:lineRule="auto"/>
      <w:jc w:val="center"/>
      <w:rPr>
        <w:rFonts w:ascii="Montserrat" w:hAnsi="Montserrat"/>
        <w:b/>
        <w:color w:val="990033"/>
        <w:sz w:val="14"/>
        <w:szCs w:val="16"/>
      </w:rPr>
    </w:pPr>
  </w:p>
  <w:p w:rsidR="00A7232A" w:rsidRDefault="00A7232A" w:rsidP="00F249C7">
    <w:pPr>
      <w:spacing w:after="0" w:line="240" w:lineRule="auto"/>
      <w:jc w:val="center"/>
      <w:rPr>
        <w:rFonts w:ascii="Montserrat" w:hAnsi="Montserrat"/>
        <w:b/>
        <w:color w:val="990000"/>
        <w:sz w:val="14"/>
        <w:szCs w:val="16"/>
      </w:rPr>
    </w:pPr>
  </w:p>
  <w:p w:rsidR="00A7232A" w:rsidRPr="00702C05" w:rsidRDefault="00A7232A"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INVITACIÓN A CUANDO MENOS TRES PERSONAS MIXTA NACIONAL NO. I</w:t>
    </w:r>
    <w:r w:rsidRPr="00975C64">
      <w:rPr>
        <w:rFonts w:ascii="Montserrat" w:hAnsi="Montserrat"/>
        <w:b/>
        <w:color w:val="990000"/>
        <w:sz w:val="14"/>
        <w:szCs w:val="16"/>
      </w:rPr>
      <w:t>A-009J2P00</w:t>
    </w:r>
    <w:r w:rsidRPr="009B54DA">
      <w:rPr>
        <w:rFonts w:ascii="Montserrat" w:hAnsi="Montserrat"/>
        <w:b/>
        <w:color w:val="990000"/>
        <w:sz w:val="14"/>
        <w:szCs w:val="16"/>
      </w:rPr>
      <w:t>1-E1</w:t>
    </w:r>
    <w:r>
      <w:rPr>
        <w:rFonts w:ascii="Montserrat" w:hAnsi="Montserrat"/>
        <w:b/>
        <w:color w:val="990000"/>
        <w:sz w:val="14"/>
        <w:szCs w:val="16"/>
      </w:rPr>
      <w:t>8</w:t>
    </w:r>
    <w:r w:rsidRPr="009B54DA">
      <w:rPr>
        <w:rFonts w:ascii="Montserrat" w:hAnsi="Montserrat"/>
        <w:b/>
        <w:color w:val="990000"/>
        <w:sz w:val="14"/>
        <w:szCs w:val="16"/>
      </w:rPr>
      <w:t>-20</w:t>
    </w:r>
    <w:r>
      <w:rPr>
        <w:rFonts w:ascii="Montserrat" w:hAnsi="Montserrat"/>
        <w:b/>
        <w:color w:val="990000"/>
        <w:sz w:val="14"/>
        <w:szCs w:val="16"/>
      </w:rPr>
      <w:t>20</w:t>
    </w:r>
    <w:r w:rsidRPr="00975C64">
      <w:rPr>
        <w:rFonts w:ascii="Montserrat" w:hAnsi="Montserrat"/>
        <w:b/>
        <w:color w:val="990000"/>
        <w:sz w:val="14"/>
        <w:szCs w:val="16"/>
      </w:rPr>
      <w:t>.</w:t>
    </w:r>
  </w:p>
  <w:p w:rsidR="00A7232A" w:rsidRPr="00702C05" w:rsidRDefault="00A7232A" w:rsidP="00702C05">
    <w:pPr>
      <w:spacing w:after="0" w:line="240" w:lineRule="auto"/>
      <w:jc w:val="center"/>
      <w:rPr>
        <w:rFonts w:ascii="Montserrat" w:hAnsi="Montserrat"/>
        <w:b/>
        <w:color w:val="990000"/>
        <w:sz w:val="14"/>
        <w:szCs w:val="16"/>
      </w:rPr>
    </w:pPr>
  </w:p>
  <w:p w:rsidR="00A7232A" w:rsidRDefault="00A7232A" w:rsidP="00702C05">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OBJETO DE REALIZAR LA CONTRATACION</w:t>
    </w:r>
    <w:r>
      <w:rPr>
        <w:rFonts w:ascii="Montserrat" w:hAnsi="Montserrat"/>
        <w:b/>
        <w:color w:val="990000"/>
        <w:sz w:val="14"/>
        <w:szCs w:val="16"/>
      </w:rPr>
      <w:t xml:space="preserve"> DE LA</w:t>
    </w:r>
    <w:r w:rsidRPr="00702C05">
      <w:rPr>
        <w:rFonts w:ascii="Montserrat" w:hAnsi="Montserrat"/>
        <w:b/>
        <w:color w:val="990000"/>
        <w:sz w:val="14"/>
        <w:szCs w:val="16"/>
      </w:rPr>
      <w:t xml:space="preserve"> </w:t>
    </w:r>
    <w:r>
      <w:rPr>
        <w:rFonts w:ascii="Montserrat" w:hAnsi="Montserrat"/>
        <w:b/>
        <w:color w:val="990000"/>
        <w:sz w:val="14"/>
        <w:szCs w:val="16"/>
      </w:rPr>
      <w:t>ELABORACIÓN</w:t>
    </w:r>
    <w:r w:rsidRPr="000E3F54">
      <w:rPr>
        <w:rFonts w:ascii="Montserrat" w:hAnsi="Montserrat"/>
        <w:b/>
        <w:color w:val="990000"/>
        <w:sz w:val="14"/>
        <w:szCs w:val="16"/>
      </w:rPr>
      <w:t xml:space="preserve"> DEL PROGRAMA MAESTRO DE DESARROLLO PORTUARIO DEL PUERTO DE DOS BOCAS, 20</w:t>
    </w:r>
    <w:r>
      <w:rPr>
        <w:rFonts w:ascii="Montserrat" w:hAnsi="Montserrat"/>
        <w:b/>
        <w:color w:val="990000"/>
        <w:sz w:val="14"/>
        <w:szCs w:val="16"/>
      </w:rPr>
      <w:t>20</w:t>
    </w:r>
    <w:r w:rsidRPr="000E3F54">
      <w:rPr>
        <w:rFonts w:ascii="Montserrat" w:hAnsi="Montserrat"/>
        <w:b/>
        <w:color w:val="990000"/>
        <w:sz w:val="14"/>
        <w:szCs w:val="16"/>
      </w:rPr>
      <w:t>-202</w:t>
    </w:r>
    <w:r>
      <w:rPr>
        <w:rFonts w:ascii="Montserrat" w:hAnsi="Montserrat"/>
        <w:b/>
        <w:color w:val="990000"/>
        <w:sz w:val="14"/>
        <w:szCs w:val="16"/>
      </w:rPr>
      <w:t>5</w:t>
    </w:r>
  </w:p>
  <w:p w:rsidR="00A7232A" w:rsidRDefault="00A7232A"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C42E1C"/>
    <w:multiLevelType w:val="hybridMultilevel"/>
    <w:tmpl w:val="2F6A64D2"/>
    <w:lvl w:ilvl="0" w:tplc="61127970">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72D15"/>
    <w:multiLevelType w:val="hybridMultilevel"/>
    <w:tmpl w:val="50AA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1E0165"/>
    <w:multiLevelType w:val="hybridMultilevel"/>
    <w:tmpl w:val="483A5F58"/>
    <w:lvl w:ilvl="0" w:tplc="1902C1EE">
      <w:start w:val="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4E5D70"/>
    <w:multiLevelType w:val="hybridMultilevel"/>
    <w:tmpl w:val="D7380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3059A0"/>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8"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60C4982"/>
    <w:multiLevelType w:val="hybridMultilevel"/>
    <w:tmpl w:val="93106916"/>
    <w:lvl w:ilvl="0" w:tplc="A2B815B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DDB699C"/>
    <w:multiLevelType w:val="hybridMultilevel"/>
    <w:tmpl w:val="C8EA5B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521DB8"/>
    <w:multiLevelType w:val="hybridMultilevel"/>
    <w:tmpl w:val="BD7A6A3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C5370A"/>
    <w:multiLevelType w:val="multilevel"/>
    <w:tmpl w:val="77D8FDDA"/>
    <w:lvl w:ilvl="0">
      <w:start w:val="1"/>
      <w:numFmt w:val="upperRoman"/>
      <w:lvlText w:val="%1."/>
      <w:lvlJc w:val="right"/>
      <w:pPr>
        <w:ind w:left="360" w:hanging="360"/>
      </w:pPr>
      <w:rPr>
        <w:rFonts w:hint="default"/>
      </w:rPr>
    </w:lvl>
    <w:lvl w:ilvl="1">
      <w:start w:val="1"/>
      <w:numFmt w:val="decimal"/>
      <w:isLgl/>
      <w:lvlText w:val="%1.%2"/>
      <w:lvlJc w:val="left"/>
      <w:pPr>
        <w:ind w:left="1561" w:hanging="57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693" w:hanging="720"/>
      </w:pPr>
      <w:rPr>
        <w:rFonts w:hint="default"/>
      </w:rPr>
    </w:lvl>
    <w:lvl w:ilvl="4">
      <w:start w:val="1"/>
      <w:numFmt w:val="decimal"/>
      <w:isLgl/>
      <w:lvlText w:val="%1.%2.%3.%4.%5"/>
      <w:lvlJc w:val="left"/>
      <w:pPr>
        <w:ind w:left="5044" w:hanging="1080"/>
      </w:pPr>
      <w:rPr>
        <w:rFonts w:hint="default"/>
      </w:rPr>
    </w:lvl>
    <w:lvl w:ilvl="5">
      <w:start w:val="1"/>
      <w:numFmt w:val="decimal"/>
      <w:isLgl/>
      <w:lvlText w:val="%1.%2.%3.%4.%5.%6"/>
      <w:lvlJc w:val="left"/>
      <w:pPr>
        <w:ind w:left="6035" w:hanging="1080"/>
      </w:pPr>
      <w:rPr>
        <w:rFonts w:hint="default"/>
      </w:rPr>
    </w:lvl>
    <w:lvl w:ilvl="6">
      <w:start w:val="1"/>
      <w:numFmt w:val="decimal"/>
      <w:isLgl/>
      <w:lvlText w:val="%1.%2.%3.%4.%5.%6.%7"/>
      <w:lvlJc w:val="left"/>
      <w:pPr>
        <w:ind w:left="7386" w:hanging="1440"/>
      </w:pPr>
      <w:rPr>
        <w:rFonts w:hint="default"/>
      </w:rPr>
    </w:lvl>
    <w:lvl w:ilvl="7">
      <w:start w:val="1"/>
      <w:numFmt w:val="decimal"/>
      <w:isLgl/>
      <w:lvlText w:val="%1.%2.%3.%4.%5.%6.%7.%8"/>
      <w:lvlJc w:val="left"/>
      <w:pPr>
        <w:ind w:left="8377" w:hanging="1440"/>
      </w:pPr>
      <w:rPr>
        <w:rFonts w:hint="default"/>
      </w:rPr>
    </w:lvl>
    <w:lvl w:ilvl="8">
      <w:start w:val="1"/>
      <w:numFmt w:val="decimal"/>
      <w:isLgl/>
      <w:lvlText w:val="%1.%2.%3.%4.%5.%6.%7.%8.%9"/>
      <w:lvlJc w:val="left"/>
      <w:pPr>
        <w:ind w:left="9728" w:hanging="1800"/>
      </w:pPr>
      <w:rPr>
        <w:rFonts w:hint="default"/>
      </w:rPr>
    </w:lvl>
  </w:abstractNum>
  <w:abstractNum w:abstractNumId="26"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3863B09"/>
    <w:multiLevelType w:val="hybridMultilevel"/>
    <w:tmpl w:val="00AAE7E0"/>
    <w:lvl w:ilvl="0" w:tplc="080A0003">
      <w:start w:val="1"/>
      <w:numFmt w:val="bullet"/>
      <w:lvlText w:val="o"/>
      <w:lvlJc w:val="left"/>
      <w:pPr>
        <w:ind w:left="1712" w:hanging="360"/>
      </w:pPr>
      <w:rPr>
        <w:rFonts w:ascii="Courier New" w:hAnsi="Courier New" w:cs="Courier New"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29" w15:restartNumberingAfterBreak="0">
    <w:nsid w:val="44A002B6"/>
    <w:multiLevelType w:val="hybridMultilevel"/>
    <w:tmpl w:val="3C7CE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6" w15:restartNumberingAfterBreak="0">
    <w:nsid w:val="50A16690"/>
    <w:multiLevelType w:val="hybridMultilevel"/>
    <w:tmpl w:val="64EAD39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3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CC05554"/>
    <w:multiLevelType w:val="multilevel"/>
    <w:tmpl w:val="9918B0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15:restartNumberingAfterBreak="0">
    <w:nsid w:val="70774FCD"/>
    <w:multiLevelType w:val="hybridMultilevel"/>
    <w:tmpl w:val="6E426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0"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8330F0C"/>
    <w:multiLevelType w:val="hybridMultilevel"/>
    <w:tmpl w:val="CE007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95805AF"/>
    <w:multiLevelType w:val="hybridMultilevel"/>
    <w:tmpl w:val="4F32B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57" w15:restartNumberingAfterBreak="0">
    <w:nsid w:val="7E0E3A31"/>
    <w:multiLevelType w:val="hybridMultilevel"/>
    <w:tmpl w:val="D96ED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F1E0364"/>
    <w:multiLevelType w:val="hybridMultilevel"/>
    <w:tmpl w:val="1A9298E6"/>
    <w:lvl w:ilvl="0" w:tplc="080A0001">
      <w:start w:val="1"/>
      <w:numFmt w:val="bullet"/>
      <w:lvlText w:val=""/>
      <w:lvlJc w:val="left"/>
      <w:pPr>
        <w:ind w:left="1353" w:hanging="360"/>
      </w:pPr>
      <w:rPr>
        <w:rFonts w:ascii="Symbol" w:hAnsi="Symbol" w:hint="default"/>
      </w:rPr>
    </w:lvl>
    <w:lvl w:ilvl="1" w:tplc="080A0001">
      <w:start w:val="1"/>
      <w:numFmt w:val="bullet"/>
      <w:lvlText w:val=""/>
      <w:lvlJc w:val="left"/>
      <w:pPr>
        <w:ind w:left="2073" w:hanging="360"/>
      </w:pPr>
      <w:rPr>
        <w:rFonts w:ascii="Symbol" w:hAnsi="Symbol"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num w:numId="1">
    <w:abstractNumId w:val="49"/>
  </w:num>
  <w:num w:numId="2">
    <w:abstractNumId w:val="50"/>
  </w:num>
  <w:num w:numId="3">
    <w:abstractNumId w:val="42"/>
  </w:num>
  <w:num w:numId="4">
    <w:abstractNumId w:val="9"/>
  </w:num>
  <w:num w:numId="5">
    <w:abstractNumId w:val="32"/>
  </w:num>
  <w:num w:numId="6">
    <w:abstractNumId w:val="45"/>
  </w:num>
  <w:num w:numId="7">
    <w:abstractNumId w:val="20"/>
  </w:num>
  <w:num w:numId="8">
    <w:abstractNumId w:val="56"/>
  </w:num>
  <w:num w:numId="9">
    <w:abstractNumId w:val="7"/>
  </w:num>
  <w:num w:numId="10">
    <w:abstractNumId w:val="40"/>
  </w:num>
  <w:num w:numId="11">
    <w:abstractNumId w:val="30"/>
  </w:num>
  <w:num w:numId="12">
    <w:abstractNumId w:val="39"/>
  </w:num>
  <w:num w:numId="13">
    <w:abstractNumId w:val="52"/>
  </w:num>
  <w:num w:numId="14">
    <w:abstractNumId w:val="27"/>
  </w:num>
  <w:num w:numId="15">
    <w:abstractNumId w:val="47"/>
  </w:num>
  <w:num w:numId="16">
    <w:abstractNumId w:val="26"/>
  </w:num>
  <w:num w:numId="17">
    <w:abstractNumId w:val="44"/>
  </w:num>
  <w:num w:numId="18">
    <w:abstractNumId w:val="17"/>
  </w:num>
  <w:num w:numId="19">
    <w:abstractNumId w:val="51"/>
  </w:num>
  <w:num w:numId="20">
    <w:abstractNumId w:val="1"/>
  </w:num>
  <w:num w:numId="21">
    <w:abstractNumId w:val="0"/>
  </w:num>
  <w:num w:numId="22">
    <w:abstractNumId w:val="3"/>
  </w:num>
  <w:num w:numId="23">
    <w:abstractNumId w:val="4"/>
  </w:num>
  <w:num w:numId="24">
    <w:abstractNumId w:val="37"/>
  </w:num>
  <w:num w:numId="25">
    <w:abstractNumId w:val="12"/>
  </w:num>
  <w:num w:numId="26">
    <w:abstractNumId w:val="31"/>
  </w:num>
  <w:num w:numId="27">
    <w:abstractNumId w:val="35"/>
  </w:num>
  <w:num w:numId="28">
    <w:abstractNumId w:val="18"/>
  </w:num>
  <w:num w:numId="29">
    <w:abstractNumId w:val="38"/>
  </w:num>
  <w:num w:numId="30">
    <w:abstractNumId w:val="43"/>
  </w:num>
  <w:num w:numId="31">
    <w:abstractNumId w:val="41"/>
  </w:num>
  <w:num w:numId="32">
    <w:abstractNumId w:val="5"/>
  </w:num>
  <w:num w:numId="33">
    <w:abstractNumId w:val="14"/>
  </w:num>
  <w:num w:numId="34">
    <w:abstractNumId w:val="19"/>
  </w:num>
  <w:num w:numId="35">
    <w:abstractNumId w:val="33"/>
  </w:num>
  <w:num w:numId="36">
    <w:abstractNumId w:val="13"/>
  </w:num>
  <w:num w:numId="37">
    <w:abstractNumId w:val="6"/>
  </w:num>
  <w:num w:numId="38">
    <w:abstractNumId w:val="53"/>
  </w:num>
  <w:num w:numId="39">
    <w:abstractNumId w:val="34"/>
  </w:num>
  <w:num w:numId="40">
    <w:abstractNumId w:val="22"/>
  </w:num>
  <w:num w:numId="41">
    <w:abstractNumId w:val="16"/>
  </w:num>
  <w:num w:numId="42">
    <w:abstractNumId w:val="8"/>
  </w:num>
  <w:num w:numId="43">
    <w:abstractNumId w:val="23"/>
  </w:num>
  <w:num w:numId="44">
    <w:abstractNumId w:val="58"/>
  </w:num>
  <w:num w:numId="45">
    <w:abstractNumId w:val="54"/>
  </w:num>
  <w:num w:numId="46">
    <w:abstractNumId w:val="10"/>
  </w:num>
  <w:num w:numId="47">
    <w:abstractNumId w:val="48"/>
  </w:num>
  <w:num w:numId="48">
    <w:abstractNumId w:val="25"/>
  </w:num>
  <w:num w:numId="49">
    <w:abstractNumId w:val="21"/>
  </w:num>
  <w:num w:numId="50">
    <w:abstractNumId w:val="29"/>
  </w:num>
  <w:num w:numId="51">
    <w:abstractNumId w:val="11"/>
  </w:num>
  <w:num w:numId="52">
    <w:abstractNumId w:val="28"/>
  </w:num>
  <w:num w:numId="53">
    <w:abstractNumId w:val="57"/>
  </w:num>
  <w:num w:numId="54">
    <w:abstractNumId w:val="36"/>
  </w:num>
  <w:num w:numId="55">
    <w:abstractNumId w:val="46"/>
  </w:num>
  <w:num w:numId="56">
    <w:abstractNumId w:val="15"/>
  </w:num>
  <w:num w:numId="57">
    <w:abstractNumId w:val="24"/>
  </w:num>
  <w:num w:numId="58">
    <w:abstractNumId w:val="2"/>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C0B"/>
    <w:rsid w:val="000176FF"/>
    <w:rsid w:val="00017EAD"/>
    <w:rsid w:val="000215F4"/>
    <w:rsid w:val="00024495"/>
    <w:rsid w:val="000244E1"/>
    <w:rsid w:val="00024ACC"/>
    <w:rsid w:val="0002509D"/>
    <w:rsid w:val="00030255"/>
    <w:rsid w:val="00030C25"/>
    <w:rsid w:val="00031A53"/>
    <w:rsid w:val="0003285A"/>
    <w:rsid w:val="000341FD"/>
    <w:rsid w:val="0003480B"/>
    <w:rsid w:val="0003547C"/>
    <w:rsid w:val="000357C1"/>
    <w:rsid w:val="0004038B"/>
    <w:rsid w:val="000406B3"/>
    <w:rsid w:val="00041087"/>
    <w:rsid w:val="0004128A"/>
    <w:rsid w:val="000509DA"/>
    <w:rsid w:val="000510DE"/>
    <w:rsid w:val="00053CB5"/>
    <w:rsid w:val="000551A1"/>
    <w:rsid w:val="0005536A"/>
    <w:rsid w:val="000563AE"/>
    <w:rsid w:val="00062608"/>
    <w:rsid w:val="00063236"/>
    <w:rsid w:val="00064C38"/>
    <w:rsid w:val="00064D1E"/>
    <w:rsid w:val="0006529D"/>
    <w:rsid w:val="00067059"/>
    <w:rsid w:val="00067105"/>
    <w:rsid w:val="0007027D"/>
    <w:rsid w:val="00072C19"/>
    <w:rsid w:val="00074657"/>
    <w:rsid w:val="00076A08"/>
    <w:rsid w:val="000814F0"/>
    <w:rsid w:val="00082D7B"/>
    <w:rsid w:val="00082DBF"/>
    <w:rsid w:val="00084798"/>
    <w:rsid w:val="00084931"/>
    <w:rsid w:val="00084AFB"/>
    <w:rsid w:val="00085180"/>
    <w:rsid w:val="000927EC"/>
    <w:rsid w:val="000936CF"/>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7194"/>
    <w:rsid w:val="000C7C60"/>
    <w:rsid w:val="000D308E"/>
    <w:rsid w:val="000D486C"/>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449B"/>
    <w:rsid w:val="0010754F"/>
    <w:rsid w:val="00110735"/>
    <w:rsid w:val="001117B9"/>
    <w:rsid w:val="001118FE"/>
    <w:rsid w:val="0011229C"/>
    <w:rsid w:val="0011336A"/>
    <w:rsid w:val="00114A8D"/>
    <w:rsid w:val="001157A0"/>
    <w:rsid w:val="00122A21"/>
    <w:rsid w:val="00123377"/>
    <w:rsid w:val="001249DE"/>
    <w:rsid w:val="001264CA"/>
    <w:rsid w:val="001269C1"/>
    <w:rsid w:val="00130511"/>
    <w:rsid w:val="001309B7"/>
    <w:rsid w:val="00130BD8"/>
    <w:rsid w:val="00131077"/>
    <w:rsid w:val="00131128"/>
    <w:rsid w:val="00136AE6"/>
    <w:rsid w:val="00137D0C"/>
    <w:rsid w:val="001452A5"/>
    <w:rsid w:val="00147AE0"/>
    <w:rsid w:val="0015014D"/>
    <w:rsid w:val="0015028B"/>
    <w:rsid w:val="00152160"/>
    <w:rsid w:val="001531CC"/>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3932"/>
    <w:rsid w:val="001743A8"/>
    <w:rsid w:val="00175279"/>
    <w:rsid w:val="0017711A"/>
    <w:rsid w:val="0017794D"/>
    <w:rsid w:val="00184381"/>
    <w:rsid w:val="00184BED"/>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22F2"/>
    <w:rsid w:val="001C36CC"/>
    <w:rsid w:val="001C4AD9"/>
    <w:rsid w:val="001C506F"/>
    <w:rsid w:val="001C6454"/>
    <w:rsid w:val="001D4FF5"/>
    <w:rsid w:val="001D7376"/>
    <w:rsid w:val="001E019F"/>
    <w:rsid w:val="001F205D"/>
    <w:rsid w:val="001F26A9"/>
    <w:rsid w:val="001F2D09"/>
    <w:rsid w:val="001F3C70"/>
    <w:rsid w:val="001F4554"/>
    <w:rsid w:val="001F4926"/>
    <w:rsid w:val="001F49A3"/>
    <w:rsid w:val="001F4C6C"/>
    <w:rsid w:val="001F5151"/>
    <w:rsid w:val="001F7513"/>
    <w:rsid w:val="002036E1"/>
    <w:rsid w:val="00203BAA"/>
    <w:rsid w:val="00205E5C"/>
    <w:rsid w:val="00206505"/>
    <w:rsid w:val="0021305F"/>
    <w:rsid w:val="00213FCE"/>
    <w:rsid w:val="00217BA3"/>
    <w:rsid w:val="00225A79"/>
    <w:rsid w:val="00227D9F"/>
    <w:rsid w:val="0023251C"/>
    <w:rsid w:val="00232C90"/>
    <w:rsid w:val="00233C42"/>
    <w:rsid w:val="00234D12"/>
    <w:rsid w:val="0023647C"/>
    <w:rsid w:val="00236618"/>
    <w:rsid w:val="00236673"/>
    <w:rsid w:val="00240903"/>
    <w:rsid w:val="002426D9"/>
    <w:rsid w:val="00251EC3"/>
    <w:rsid w:val="00252519"/>
    <w:rsid w:val="002540F4"/>
    <w:rsid w:val="00256A49"/>
    <w:rsid w:val="002609D9"/>
    <w:rsid w:val="002660DD"/>
    <w:rsid w:val="00267FF1"/>
    <w:rsid w:val="00270413"/>
    <w:rsid w:val="00272F33"/>
    <w:rsid w:val="002749FC"/>
    <w:rsid w:val="00275031"/>
    <w:rsid w:val="002762C9"/>
    <w:rsid w:val="00276AF5"/>
    <w:rsid w:val="00276E9B"/>
    <w:rsid w:val="00280D92"/>
    <w:rsid w:val="00281583"/>
    <w:rsid w:val="00285250"/>
    <w:rsid w:val="002854DE"/>
    <w:rsid w:val="00286D31"/>
    <w:rsid w:val="00292ADD"/>
    <w:rsid w:val="00292F43"/>
    <w:rsid w:val="002938FC"/>
    <w:rsid w:val="002A275C"/>
    <w:rsid w:val="002A2EC9"/>
    <w:rsid w:val="002A4F28"/>
    <w:rsid w:val="002A5596"/>
    <w:rsid w:val="002A59DE"/>
    <w:rsid w:val="002A7FFA"/>
    <w:rsid w:val="002B003A"/>
    <w:rsid w:val="002B0C85"/>
    <w:rsid w:val="002B126B"/>
    <w:rsid w:val="002B36D8"/>
    <w:rsid w:val="002B3A65"/>
    <w:rsid w:val="002B4C52"/>
    <w:rsid w:val="002B4DA5"/>
    <w:rsid w:val="002C1BE9"/>
    <w:rsid w:val="002C2525"/>
    <w:rsid w:val="002C4A43"/>
    <w:rsid w:val="002C4A4D"/>
    <w:rsid w:val="002C6A9C"/>
    <w:rsid w:val="002C7095"/>
    <w:rsid w:val="002D0C8D"/>
    <w:rsid w:val="002D2C06"/>
    <w:rsid w:val="002D2CE8"/>
    <w:rsid w:val="002D2E96"/>
    <w:rsid w:val="002D57FC"/>
    <w:rsid w:val="002E284A"/>
    <w:rsid w:val="002E2EF9"/>
    <w:rsid w:val="002E3889"/>
    <w:rsid w:val="002E6730"/>
    <w:rsid w:val="002E7D89"/>
    <w:rsid w:val="002F1055"/>
    <w:rsid w:val="002F2EA5"/>
    <w:rsid w:val="002F4FBB"/>
    <w:rsid w:val="002F5307"/>
    <w:rsid w:val="00301040"/>
    <w:rsid w:val="003034B6"/>
    <w:rsid w:val="00304DE9"/>
    <w:rsid w:val="0030610E"/>
    <w:rsid w:val="003068CC"/>
    <w:rsid w:val="003069D4"/>
    <w:rsid w:val="0031006B"/>
    <w:rsid w:val="00313276"/>
    <w:rsid w:val="0031344F"/>
    <w:rsid w:val="00315F34"/>
    <w:rsid w:val="003205D2"/>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7FEC"/>
    <w:rsid w:val="003513C2"/>
    <w:rsid w:val="003538DF"/>
    <w:rsid w:val="0035675F"/>
    <w:rsid w:val="00357D15"/>
    <w:rsid w:val="00357E4E"/>
    <w:rsid w:val="00362D00"/>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763A"/>
    <w:rsid w:val="00397AED"/>
    <w:rsid w:val="003A0623"/>
    <w:rsid w:val="003A1BF1"/>
    <w:rsid w:val="003A41C6"/>
    <w:rsid w:val="003A5377"/>
    <w:rsid w:val="003A5E66"/>
    <w:rsid w:val="003A6037"/>
    <w:rsid w:val="003A6CDB"/>
    <w:rsid w:val="003A6E3C"/>
    <w:rsid w:val="003B0520"/>
    <w:rsid w:val="003B1177"/>
    <w:rsid w:val="003B3BB9"/>
    <w:rsid w:val="003B4501"/>
    <w:rsid w:val="003B5361"/>
    <w:rsid w:val="003B59AA"/>
    <w:rsid w:val="003B5B63"/>
    <w:rsid w:val="003C0DA3"/>
    <w:rsid w:val="003C110E"/>
    <w:rsid w:val="003C1E19"/>
    <w:rsid w:val="003C3402"/>
    <w:rsid w:val="003C6189"/>
    <w:rsid w:val="003C7BFE"/>
    <w:rsid w:val="003D1268"/>
    <w:rsid w:val="003D1AEE"/>
    <w:rsid w:val="003D1E4E"/>
    <w:rsid w:val="003D1E9E"/>
    <w:rsid w:val="003D200A"/>
    <w:rsid w:val="003D3455"/>
    <w:rsid w:val="003D43C8"/>
    <w:rsid w:val="003D5F8D"/>
    <w:rsid w:val="003D6652"/>
    <w:rsid w:val="003D75FA"/>
    <w:rsid w:val="003D7C91"/>
    <w:rsid w:val="003E0CEB"/>
    <w:rsid w:val="003E0E53"/>
    <w:rsid w:val="003E237F"/>
    <w:rsid w:val="003E33B2"/>
    <w:rsid w:val="003E46B4"/>
    <w:rsid w:val="003E5247"/>
    <w:rsid w:val="003E5E18"/>
    <w:rsid w:val="003F5EA1"/>
    <w:rsid w:val="00401626"/>
    <w:rsid w:val="00407F0E"/>
    <w:rsid w:val="004120D7"/>
    <w:rsid w:val="00412232"/>
    <w:rsid w:val="00415174"/>
    <w:rsid w:val="00417921"/>
    <w:rsid w:val="004222B4"/>
    <w:rsid w:val="0042355F"/>
    <w:rsid w:val="004236FB"/>
    <w:rsid w:val="0042503C"/>
    <w:rsid w:val="004271AE"/>
    <w:rsid w:val="00427E98"/>
    <w:rsid w:val="004333F4"/>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10A1"/>
    <w:rsid w:val="00461D39"/>
    <w:rsid w:val="00466731"/>
    <w:rsid w:val="00470621"/>
    <w:rsid w:val="0047143A"/>
    <w:rsid w:val="004717BB"/>
    <w:rsid w:val="004739B6"/>
    <w:rsid w:val="00473A67"/>
    <w:rsid w:val="00475440"/>
    <w:rsid w:val="00475733"/>
    <w:rsid w:val="00476BE4"/>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4A1"/>
    <w:rsid w:val="004A52C1"/>
    <w:rsid w:val="004A59CC"/>
    <w:rsid w:val="004A66FD"/>
    <w:rsid w:val="004B001A"/>
    <w:rsid w:val="004B118C"/>
    <w:rsid w:val="004B279D"/>
    <w:rsid w:val="004B283F"/>
    <w:rsid w:val="004B3910"/>
    <w:rsid w:val="004B3D5B"/>
    <w:rsid w:val="004B6951"/>
    <w:rsid w:val="004B69C1"/>
    <w:rsid w:val="004C1256"/>
    <w:rsid w:val="004C3768"/>
    <w:rsid w:val="004C4E22"/>
    <w:rsid w:val="004C4F5A"/>
    <w:rsid w:val="004C5D26"/>
    <w:rsid w:val="004D035E"/>
    <w:rsid w:val="004D25D9"/>
    <w:rsid w:val="004D4054"/>
    <w:rsid w:val="004D453D"/>
    <w:rsid w:val="004D57EF"/>
    <w:rsid w:val="004E03C9"/>
    <w:rsid w:val="004E2D90"/>
    <w:rsid w:val="004E2DFD"/>
    <w:rsid w:val="004E4812"/>
    <w:rsid w:val="004E56AB"/>
    <w:rsid w:val="004E6B13"/>
    <w:rsid w:val="004E6F06"/>
    <w:rsid w:val="004E7EB5"/>
    <w:rsid w:val="004F0FDE"/>
    <w:rsid w:val="004F4091"/>
    <w:rsid w:val="004F4BB3"/>
    <w:rsid w:val="004F4F00"/>
    <w:rsid w:val="00501454"/>
    <w:rsid w:val="0050608B"/>
    <w:rsid w:val="00507218"/>
    <w:rsid w:val="00512C34"/>
    <w:rsid w:val="00513F23"/>
    <w:rsid w:val="00513FF7"/>
    <w:rsid w:val="00516DF4"/>
    <w:rsid w:val="00517ED2"/>
    <w:rsid w:val="0052014D"/>
    <w:rsid w:val="005204BE"/>
    <w:rsid w:val="005209F8"/>
    <w:rsid w:val="00521B5E"/>
    <w:rsid w:val="00522C0B"/>
    <w:rsid w:val="005245BB"/>
    <w:rsid w:val="00527091"/>
    <w:rsid w:val="005277B1"/>
    <w:rsid w:val="00527D2B"/>
    <w:rsid w:val="0053111C"/>
    <w:rsid w:val="005327E9"/>
    <w:rsid w:val="00532A2F"/>
    <w:rsid w:val="0053301E"/>
    <w:rsid w:val="005336E3"/>
    <w:rsid w:val="00536AAD"/>
    <w:rsid w:val="00544061"/>
    <w:rsid w:val="00546AAA"/>
    <w:rsid w:val="0054788A"/>
    <w:rsid w:val="00553506"/>
    <w:rsid w:val="00554F53"/>
    <w:rsid w:val="005551B1"/>
    <w:rsid w:val="00557851"/>
    <w:rsid w:val="00561C04"/>
    <w:rsid w:val="00564CAA"/>
    <w:rsid w:val="005675A7"/>
    <w:rsid w:val="00567B05"/>
    <w:rsid w:val="0057255D"/>
    <w:rsid w:val="0057393C"/>
    <w:rsid w:val="005755EE"/>
    <w:rsid w:val="005764E0"/>
    <w:rsid w:val="00576EBD"/>
    <w:rsid w:val="00577004"/>
    <w:rsid w:val="005825CA"/>
    <w:rsid w:val="0058408D"/>
    <w:rsid w:val="00584374"/>
    <w:rsid w:val="005858D8"/>
    <w:rsid w:val="00586C0B"/>
    <w:rsid w:val="00591CC1"/>
    <w:rsid w:val="00591FE0"/>
    <w:rsid w:val="005957A1"/>
    <w:rsid w:val="00596A46"/>
    <w:rsid w:val="00596FB2"/>
    <w:rsid w:val="005A38BF"/>
    <w:rsid w:val="005A5B8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4ED8"/>
    <w:rsid w:val="005D518A"/>
    <w:rsid w:val="005E0783"/>
    <w:rsid w:val="005E5125"/>
    <w:rsid w:val="005E5E8F"/>
    <w:rsid w:val="005F03AE"/>
    <w:rsid w:val="005F51AF"/>
    <w:rsid w:val="005F7147"/>
    <w:rsid w:val="00600F8C"/>
    <w:rsid w:val="006014C0"/>
    <w:rsid w:val="00601C16"/>
    <w:rsid w:val="00605A40"/>
    <w:rsid w:val="006109AC"/>
    <w:rsid w:val="006119AC"/>
    <w:rsid w:val="00612A3A"/>
    <w:rsid w:val="006162C0"/>
    <w:rsid w:val="0061659D"/>
    <w:rsid w:val="006211CC"/>
    <w:rsid w:val="00621EB2"/>
    <w:rsid w:val="0062698F"/>
    <w:rsid w:val="00634186"/>
    <w:rsid w:val="00634805"/>
    <w:rsid w:val="00634F43"/>
    <w:rsid w:val="00635748"/>
    <w:rsid w:val="006357C6"/>
    <w:rsid w:val="00636E1E"/>
    <w:rsid w:val="00640147"/>
    <w:rsid w:val="006534F7"/>
    <w:rsid w:val="00654194"/>
    <w:rsid w:val="006553D6"/>
    <w:rsid w:val="00655A18"/>
    <w:rsid w:val="00657C54"/>
    <w:rsid w:val="00660BFD"/>
    <w:rsid w:val="00660EF3"/>
    <w:rsid w:val="006616C6"/>
    <w:rsid w:val="00663934"/>
    <w:rsid w:val="00663E13"/>
    <w:rsid w:val="00665F8C"/>
    <w:rsid w:val="00665FF9"/>
    <w:rsid w:val="00666C57"/>
    <w:rsid w:val="00670963"/>
    <w:rsid w:val="00671042"/>
    <w:rsid w:val="006716F5"/>
    <w:rsid w:val="00672987"/>
    <w:rsid w:val="00673D6F"/>
    <w:rsid w:val="006742C8"/>
    <w:rsid w:val="0067681C"/>
    <w:rsid w:val="00680934"/>
    <w:rsid w:val="00680B88"/>
    <w:rsid w:val="00684C5A"/>
    <w:rsid w:val="00690C18"/>
    <w:rsid w:val="00690FCB"/>
    <w:rsid w:val="00693B31"/>
    <w:rsid w:val="00696681"/>
    <w:rsid w:val="006972E5"/>
    <w:rsid w:val="00697982"/>
    <w:rsid w:val="00697CF5"/>
    <w:rsid w:val="006A026D"/>
    <w:rsid w:val="006A24CD"/>
    <w:rsid w:val="006A2792"/>
    <w:rsid w:val="006A4752"/>
    <w:rsid w:val="006A5255"/>
    <w:rsid w:val="006A5913"/>
    <w:rsid w:val="006B0D0F"/>
    <w:rsid w:val="006B1035"/>
    <w:rsid w:val="006B377B"/>
    <w:rsid w:val="006B4A39"/>
    <w:rsid w:val="006B527C"/>
    <w:rsid w:val="006B64E1"/>
    <w:rsid w:val="006C2291"/>
    <w:rsid w:val="006C3CAB"/>
    <w:rsid w:val="006C433F"/>
    <w:rsid w:val="006C589E"/>
    <w:rsid w:val="006C6F3D"/>
    <w:rsid w:val="006D0040"/>
    <w:rsid w:val="006D0315"/>
    <w:rsid w:val="006D0605"/>
    <w:rsid w:val="006D07AC"/>
    <w:rsid w:val="006D0E4E"/>
    <w:rsid w:val="006D1B67"/>
    <w:rsid w:val="006D1CA7"/>
    <w:rsid w:val="006D5D0E"/>
    <w:rsid w:val="006D6200"/>
    <w:rsid w:val="006D6599"/>
    <w:rsid w:val="006D6D0E"/>
    <w:rsid w:val="006D6FB8"/>
    <w:rsid w:val="006E206E"/>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248E"/>
    <w:rsid w:val="00717D3D"/>
    <w:rsid w:val="00721CE9"/>
    <w:rsid w:val="00722702"/>
    <w:rsid w:val="00724084"/>
    <w:rsid w:val="007259BC"/>
    <w:rsid w:val="00725D3D"/>
    <w:rsid w:val="0072627D"/>
    <w:rsid w:val="00734461"/>
    <w:rsid w:val="00737E5C"/>
    <w:rsid w:val="007408A9"/>
    <w:rsid w:val="007412AB"/>
    <w:rsid w:val="00743592"/>
    <w:rsid w:val="00743DB6"/>
    <w:rsid w:val="00745A4F"/>
    <w:rsid w:val="00745EAB"/>
    <w:rsid w:val="00747D0A"/>
    <w:rsid w:val="0075105D"/>
    <w:rsid w:val="00751346"/>
    <w:rsid w:val="00752764"/>
    <w:rsid w:val="00752B6A"/>
    <w:rsid w:val="00753667"/>
    <w:rsid w:val="00753CAF"/>
    <w:rsid w:val="0075642F"/>
    <w:rsid w:val="00761813"/>
    <w:rsid w:val="007628FF"/>
    <w:rsid w:val="00762EA7"/>
    <w:rsid w:val="00764104"/>
    <w:rsid w:val="00766116"/>
    <w:rsid w:val="00770729"/>
    <w:rsid w:val="00770A3D"/>
    <w:rsid w:val="007719AE"/>
    <w:rsid w:val="00772A7B"/>
    <w:rsid w:val="00776CE4"/>
    <w:rsid w:val="007770B3"/>
    <w:rsid w:val="0077750B"/>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5316"/>
    <w:rsid w:val="007D74F6"/>
    <w:rsid w:val="007E1A2B"/>
    <w:rsid w:val="007E2360"/>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CF3"/>
    <w:rsid w:val="00806968"/>
    <w:rsid w:val="00810C67"/>
    <w:rsid w:val="00810D9C"/>
    <w:rsid w:val="00817AD4"/>
    <w:rsid w:val="00817B37"/>
    <w:rsid w:val="00820F22"/>
    <w:rsid w:val="008264E0"/>
    <w:rsid w:val="008265AB"/>
    <w:rsid w:val="0082794B"/>
    <w:rsid w:val="00830456"/>
    <w:rsid w:val="00830E96"/>
    <w:rsid w:val="00831D01"/>
    <w:rsid w:val="00832B2A"/>
    <w:rsid w:val="00832C1E"/>
    <w:rsid w:val="00833006"/>
    <w:rsid w:val="00835347"/>
    <w:rsid w:val="00836B75"/>
    <w:rsid w:val="00842210"/>
    <w:rsid w:val="008424F4"/>
    <w:rsid w:val="00846FF7"/>
    <w:rsid w:val="008503F2"/>
    <w:rsid w:val="00850622"/>
    <w:rsid w:val="008523B4"/>
    <w:rsid w:val="00852D1F"/>
    <w:rsid w:val="00855480"/>
    <w:rsid w:val="00857FED"/>
    <w:rsid w:val="0086199C"/>
    <w:rsid w:val="00861A8B"/>
    <w:rsid w:val="00862445"/>
    <w:rsid w:val="00862DE0"/>
    <w:rsid w:val="00867858"/>
    <w:rsid w:val="00870DFC"/>
    <w:rsid w:val="00872505"/>
    <w:rsid w:val="008726AF"/>
    <w:rsid w:val="008731EC"/>
    <w:rsid w:val="00874C17"/>
    <w:rsid w:val="00874DC5"/>
    <w:rsid w:val="00875A08"/>
    <w:rsid w:val="0087777E"/>
    <w:rsid w:val="00877C13"/>
    <w:rsid w:val="0088193C"/>
    <w:rsid w:val="00882642"/>
    <w:rsid w:val="00882F70"/>
    <w:rsid w:val="00883D2F"/>
    <w:rsid w:val="008919DF"/>
    <w:rsid w:val="008935F1"/>
    <w:rsid w:val="00894D6A"/>
    <w:rsid w:val="0089764D"/>
    <w:rsid w:val="00897678"/>
    <w:rsid w:val="00897760"/>
    <w:rsid w:val="00897F4F"/>
    <w:rsid w:val="008A090D"/>
    <w:rsid w:val="008A0D7C"/>
    <w:rsid w:val="008A1368"/>
    <w:rsid w:val="008B100E"/>
    <w:rsid w:val="008B29C6"/>
    <w:rsid w:val="008B5557"/>
    <w:rsid w:val="008B6B35"/>
    <w:rsid w:val="008B70F6"/>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5EEB"/>
    <w:rsid w:val="00901DD0"/>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A61"/>
    <w:rsid w:val="00926361"/>
    <w:rsid w:val="00931738"/>
    <w:rsid w:val="00932BED"/>
    <w:rsid w:val="00932E28"/>
    <w:rsid w:val="009352FC"/>
    <w:rsid w:val="00937B9C"/>
    <w:rsid w:val="00937F1E"/>
    <w:rsid w:val="00943562"/>
    <w:rsid w:val="00943631"/>
    <w:rsid w:val="00944532"/>
    <w:rsid w:val="00946201"/>
    <w:rsid w:val="009463E8"/>
    <w:rsid w:val="00947157"/>
    <w:rsid w:val="00950B04"/>
    <w:rsid w:val="00953CC1"/>
    <w:rsid w:val="00953F3B"/>
    <w:rsid w:val="009552EB"/>
    <w:rsid w:val="009563A1"/>
    <w:rsid w:val="00957018"/>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876B5"/>
    <w:rsid w:val="009901FD"/>
    <w:rsid w:val="0099637D"/>
    <w:rsid w:val="00996C98"/>
    <w:rsid w:val="00996EB1"/>
    <w:rsid w:val="009A33EE"/>
    <w:rsid w:val="009A369C"/>
    <w:rsid w:val="009A3C13"/>
    <w:rsid w:val="009A3D63"/>
    <w:rsid w:val="009A4A8A"/>
    <w:rsid w:val="009B158D"/>
    <w:rsid w:val="009B2FA5"/>
    <w:rsid w:val="009B54DA"/>
    <w:rsid w:val="009B5BAB"/>
    <w:rsid w:val="009B7FAF"/>
    <w:rsid w:val="009C0177"/>
    <w:rsid w:val="009C1510"/>
    <w:rsid w:val="009C1A2E"/>
    <w:rsid w:val="009C1C1A"/>
    <w:rsid w:val="009C4661"/>
    <w:rsid w:val="009C5107"/>
    <w:rsid w:val="009D3F41"/>
    <w:rsid w:val="009D737F"/>
    <w:rsid w:val="009E1421"/>
    <w:rsid w:val="009E3424"/>
    <w:rsid w:val="009E370E"/>
    <w:rsid w:val="009E3F90"/>
    <w:rsid w:val="009E4487"/>
    <w:rsid w:val="009E51DA"/>
    <w:rsid w:val="009E59DC"/>
    <w:rsid w:val="009E666A"/>
    <w:rsid w:val="009F4034"/>
    <w:rsid w:val="009F4661"/>
    <w:rsid w:val="009F499D"/>
    <w:rsid w:val="009F7822"/>
    <w:rsid w:val="00A042F2"/>
    <w:rsid w:val="00A04602"/>
    <w:rsid w:val="00A05A9C"/>
    <w:rsid w:val="00A05D02"/>
    <w:rsid w:val="00A079EE"/>
    <w:rsid w:val="00A07AA7"/>
    <w:rsid w:val="00A07C17"/>
    <w:rsid w:val="00A1122F"/>
    <w:rsid w:val="00A12CAF"/>
    <w:rsid w:val="00A1365A"/>
    <w:rsid w:val="00A15CD7"/>
    <w:rsid w:val="00A17B06"/>
    <w:rsid w:val="00A22562"/>
    <w:rsid w:val="00A25994"/>
    <w:rsid w:val="00A268C0"/>
    <w:rsid w:val="00A320DA"/>
    <w:rsid w:val="00A35B1E"/>
    <w:rsid w:val="00A36685"/>
    <w:rsid w:val="00A37625"/>
    <w:rsid w:val="00A42F63"/>
    <w:rsid w:val="00A431FB"/>
    <w:rsid w:val="00A45E13"/>
    <w:rsid w:val="00A47F7D"/>
    <w:rsid w:val="00A50644"/>
    <w:rsid w:val="00A51FBC"/>
    <w:rsid w:val="00A5523A"/>
    <w:rsid w:val="00A554B3"/>
    <w:rsid w:val="00A5708B"/>
    <w:rsid w:val="00A60914"/>
    <w:rsid w:val="00A67BB0"/>
    <w:rsid w:val="00A701E2"/>
    <w:rsid w:val="00A70982"/>
    <w:rsid w:val="00A70D2A"/>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551"/>
    <w:rsid w:val="00A97B5C"/>
    <w:rsid w:val="00AA0B22"/>
    <w:rsid w:val="00AA14BC"/>
    <w:rsid w:val="00AA18EE"/>
    <w:rsid w:val="00AA2EEC"/>
    <w:rsid w:val="00AA35DE"/>
    <w:rsid w:val="00AA368D"/>
    <w:rsid w:val="00AA69CD"/>
    <w:rsid w:val="00AA6FEC"/>
    <w:rsid w:val="00AA71E3"/>
    <w:rsid w:val="00AB26A4"/>
    <w:rsid w:val="00AB326E"/>
    <w:rsid w:val="00AB454E"/>
    <w:rsid w:val="00AB5B23"/>
    <w:rsid w:val="00AB63C9"/>
    <w:rsid w:val="00AB6645"/>
    <w:rsid w:val="00AB6915"/>
    <w:rsid w:val="00AB72C7"/>
    <w:rsid w:val="00AC0C76"/>
    <w:rsid w:val="00AC1474"/>
    <w:rsid w:val="00AC32F5"/>
    <w:rsid w:val="00AC3C38"/>
    <w:rsid w:val="00AC7A57"/>
    <w:rsid w:val="00AD1A63"/>
    <w:rsid w:val="00AD3EDD"/>
    <w:rsid w:val="00AD612F"/>
    <w:rsid w:val="00AD685E"/>
    <w:rsid w:val="00AD6D7A"/>
    <w:rsid w:val="00AD729F"/>
    <w:rsid w:val="00AE0891"/>
    <w:rsid w:val="00AE2523"/>
    <w:rsid w:val="00AE4512"/>
    <w:rsid w:val="00AE500F"/>
    <w:rsid w:val="00AE6D76"/>
    <w:rsid w:val="00AF0751"/>
    <w:rsid w:val="00AF1F95"/>
    <w:rsid w:val="00AF57DC"/>
    <w:rsid w:val="00AF7E1E"/>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72FA"/>
    <w:rsid w:val="00B27D5B"/>
    <w:rsid w:val="00B32BA7"/>
    <w:rsid w:val="00B333A2"/>
    <w:rsid w:val="00B37F6B"/>
    <w:rsid w:val="00B40732"/>
    <w:rsid w:val="00B41310"/>
    <w:rsid w:val="00B4173B"/>
    <w:rsid w:val="00B42C73"/>
    <w:rsid w:val="00B43EB6"/>
    <w:rsid w:val="00B455A9"/>
    <w:rsid w:val="00B46537"/>
    <w:rsid w:val="00B522D4"/>
    <w:rsid w:val="00B524BB"/>
    <w:rsid w:val="00B5473B"/>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4AC1"/>
    <w:rsid w:val="00B957DD"/>
    <w:rsid w:val="00B95B0D"/>
    <w:rsid w:val="00B97126"/>
    <w:rsid w:val="00BA526E"/>
    <w:rsid w:val="00BA59DD"/>
    <w:rsid w:val="00BB030C"/>
    <w:rsid w:val="00BB1BFE"/>
    <w:rsid w:val="00BB2DE3"/>
    <w:rsid w:val="00BB5E96"/>
    <w:rsid w:val="00BB66FB"/>
    <w:rsid w:val="00BC74B4"/>
    <w:rsid w:val="00BD2C33"/>
    <w:rsid w:val="00BD3059"/>
    <w:rsid w:val="00BD3408"/>
    <w:rsid w:val="00BD46A2"/>
    <w:rsid w:val="00BD5AE8"/>
    <w:rsid w:val="00BD68BE"/>
    <w:rsid w:val="00BD748E"/>
    <w:rsid w:val="00BE0787"/>
    <w:rsid w:val="00BE0A34"/>
    <w:rsid w:val="00BE2AFA"/>
    <w:rsid w:val="00BE4DE8"/>
    <w:rsid w:val="00BE5BE6"/>
    <w:rsid w:val="00BE623A"/>
    <w:rsid w:val="00BE75CF"/>
    <w:rsid w:val="00BF314B"/>
    <w:rsid w:val="00BF4F13"/>
    <w:rsid w:val="00C001D9"/>
    <w:rsid w:val="00C0243D"/>
    <w:rsid w:val="00C029C3"/>
    <w:rsid w:val="00C03851"/>
    <w:rsid w:val="00C1473D"/>
    <w:rsid w:val="00C15671"/>
    <w:rsid w:val="00C156D8"/>
    <w:rsid w:val="00C16B7D"/>
    <w:rsid w:val="00C17E30"/>
    <w:rsid w:val="00C21D9E"/>
    <w:rsid w:val="00C22A6F"/>
    <w:rsid w:val="00C24A23"/>
    <w:rsid w:val="00C314B2"/>
    <w:rsid w:val="00C33A31"/>
    <w:rsid w:val="00C367D4"/>
    <w:rsid w:val="00C36FDC"/>
    <w:rsid w:val="00C37C44"/>
    <w:rsid w:val="00C40CE1"/>
    <w:rsid w:val="00C41812"/>
    <w:rsid w:val="00C42FEC"/>
    <w:rsid w:val="00C43C64"/>
    <w:rsid w:val="00C44869"/>
    <w:rsid w:val="00C46219"/>
    <w:rsid w:val="00C478F8"/>
    <w:rsid w:val="00C57269"/>
    <w:rsid w:val="00C621DF"/>
    <w:rsid w:val="00C62838"/>
    <w:rsid w:val="00C62CFE"/>
    <w:rsid w:val="00C63EA1"/>
    <w:rsid w:val="00C643C5"/>
    <w:rsid w:val="00C64834"/>
    <w:rsid w:val="00C65EFB"/>
    <w:rsid w:val="00C71EBE"/>
    <w:rsid w:val="00C72095"/>
    <w:rsid w:val="00C73187"/>
    <w:rsid w:val="00C7562B"/>
    <w:rsid w:val="00C819A9"/>
    <w:rsid w:val="00C913AE"/>
    <w:rsid w:val="00C91B46"/>
    <w:rsid w:val="00C91DD9"/>
    <w:rsid w:val="00C92E26"/>
    <w:rsid w:val="00C94688"/>
    <w:rsid w:val="00C94977"/>
    <w:rsid w:val="00C96E57"/>
    <w:rsid w:val="00CA19F1"/>
    <w:rsid w:val="00CA211A"/>
    <w:rsid w:val="00CA467F"/>
    <w:rsid w:val="00CA5052"/>
    <w:rsid w:val="00CA58B9"/>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4E10"/>
    <w:rsid w:val="00CE5621"/>
    <w:rsid w:val="00CE62E7"/>
    <w:rsid w:val="00CE65AC"/>
    <w:rsid w:val="00CE7975"/>
    <w:rsid w:val="00CF0298"/>
    <w:rsid w:val="00D00DFE"/>
    <w:rsid w:val="00D01AA0"/>
    <w:rsid w:val="00D02484"/>
    <w:rsid w:val="00D04097"/>
    <w:rsid w:val="00D10B80"/>
    <w:rsid w:val="00D12F09"/>
    <w:rsid w:val="00D2117D"/>
    <w:rsid w:val="00D213E7"/>
    <w:rsid w:val="00D232A4"/>
    <w:rsid w:val="00D30447"/>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66D4"/>
    <w:rsid w:val="00D608F1"/>
    <w:rsid w:val="00D60DD2"/>
    <w:rsid w:val="00D61143"/>
    <w:rsid w:val="00D61AF5"/>
    <w:rsid w:val="00D64C62"/>
    <w:rsid w:val="00D65840"/>
    <w:rsid w:val="00D72223"/>
    <w:rsid w:val="00D750FB"/>
    <w:rsid w:val="00D7629D"/>
    <w:rsid w:val="00D77515"/>
    <w:rsid w:val="00D7759B"/>
    <w:rsid w:val="00D804D7"/>
    <w:rsid w:val="00D83424"/>
    <w:rsid w:val="00D85E89"/>
    <w:rsid w:val="00D863FB"/>
    <w:rsid w:val="00D87BE7"/>
    <w:rsid w:val="00D90980"/>
    <w:rsid w:val="00D9313B"/>
    <w:rsid w:val="00D93CBE"/>
    <w:rsid w:val="00D94941"/>
    <w:rsid w:val="00D94D40"/>
    <w:rsid w:val="00D953B6"/>
    <w:rsid w:val="00DA0238"/>
    <w:rsid w:val="00DA17C7"/>
    <w:rsid w:val="00DA4C6C"/>
    <w:rsid w:val="00DA4E28"/>
    <w:rsid w:val="00DA4E9A"/>
    <w:rsid w:val="00DA64DB"/>
    <w:rsid w:val="00DB01B5"/>
    <w:rsid w:val="00DB218C"/>
    <w:rsid w:val="00DB4B3A"/>
    <w:rsid w:val="00DC0A03"/>
    <w:rsid w:val="00DC2622"/>
    <w:rsid w:val="00DC5CF9"/>
    <w:rsid w:val="00DC7369"/>
    <w:rsid w:val="00DC76A4"/>
    <w:rsid w:val="00DD0CCD"/>
    <w:rsid w:val="00DD594B"/>
    <w:rsid w:val="00DD76A4"/>
    <w:rsid w:val="00DD7E5B"/>
    <w:rsid w:val="00DE0A3B"/>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206BE"/>
    <w:rsid w:val="00E21E0F"/>
    <w:rsid w:val="00E22703"/>
    <w:rsid w:val="00E22705"/>
    <w:rsid w:val="00E22F43"/>
    <w:rsid w:val="00E2376B"/>
    <w:rsid w:val="00E23774"/>
    <w:rsid w:val="00E25ACD"/>
    <w:rsid w:val="00E27777"/>
    <w:rsid w:val="00E33123"/>
    <w:rsid w:val="00E34C20"/>
    <w:rsid w:val="00E34D48"/>
    <w:rsid w:val="00E3581A"/>
    <w:rsid w:val="00E363DA"/>
    <w:rsid w:val="00E373F5"/>
    <w:rsid w:val="00E37669"/>
    <w:rsid w:val="00E37784"/>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410"/>
    <w:rsid w:val="00EA00C3"/>
    <w:rsid w:val="00EA2050"/>
    <w:rsid w:val="00EA22C5"/>
    <w:rsid w:val="00EA3102"/>
    <w:rsid w:val="00EA3EBC"/>
    <w:rsid w:val="00EA4FD8"/>
    <w:rsid w:val="00EA5AF8"/>
    <w:rsid w:val="00EA7C7B"/>
    <w:rsid w:val="00EB1CC7"/>
    <w:rsid w:val="00EB1E5B"/>
    <w:rsid w:val="00EB6153"/>
    <w:rsid w:val="00EB7B93"/>
    <w:rsid w:val="00EC1405"/>
    <w:rsid w:val="00EC1700"/>
    <w:rsid w:val="00EC1EA3"/>
    <w:rsid w:val="00ED0CA8"/>
    <w:rsid w:val="00ED33D4"/>
    <w:rsid w:val="00ED3713"/>
    <w:rsid w:val="00ED3CEA"/>
    <w:rsid w:val="00ED5A99"/>
    <w:rsid w:val="00ED652D"/>
    <w:rsid w:val="00EE2186"/>
    <w:rsid w:val="00EE23AE"/>
    <w:rsid w:val="00EE377E"/>
    <w:rsid w:val="00EE3DF3"/>
    <w:rsid w:val="00EE4B7E"/>
    <w:rsid w:val="00EE5C02"/>
    <w:rsid w:val="00EE6FEF"/>
    <w:rsid w:val="00EF1149"/>
    <w:rsid w:val="00EF1170"/>
    <w:rsid w:val="00EF1342"/>
    <w:rsid w:val="00EF1DF6"/>
    <w:rsid w:val="00EF2124"/>
    <w:rsid w:val="00EF584E"/>
    <w:rsid w:val="00EF6D98"/>
    <w:rsid w:val="00EF6EA1"/>
    <w:rsid w:val="00F014AC"/>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16A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51AA"/>
    <w:rsid w:val="00F36609"/>
    <w:rsid w:val="00F3762C"/>
    <w:rsid w:val="00F41BF8"/>
    <w:rsid w:val="00F44016"/>
    <w:rsid w:val="00F45484"/>
    <w:rsid w:val="00F45C41"/>
    <w:rsid w:val="00F51311"/>
    <w:rsid w:val="00F51EDB"/>
    <w:rsid w:val="00F549CD"/>
    <w:rsid w:val="00F556E5"/>
    <w:rsid w:val="00F56A65"/>
    <w:rsid w:val="00F56AB5"/>
    <w:rsid w:val="00F61BB5"/>
    <w:rsid w:val="00F647A9"/>
    <w:rsid w:val="00F6501E"/>
    <w:rsid w:val="00F65149"/>
    <w:rsid w:val="00F67427"/>
    <w:rsid w:val="00F67C41"/>
    <w:rsid w:val="00F70055"/>
    <w:rsid w:val="00F71F1E"/>
    <w:rsid w:val="00F72243"/>
    <w:rsid w:val="00F75C06"/>
    <w:rsid w:val="00F767BE"/>
    <w:rsid w:val="00F76BB2"/>
    <w:rsid w:val="00F771FE"/>
    <w:rsid w:val="00F7743D"/>
    <w:rsid w:val="00F77606"/>
    <w:rsid w:val="00F830E0"/>
    <w:rsid w:val="00F83DEE"/>
    <w:rsid w:val="00F84D7F"/>
    <w:rsid w:val="00F86513"/>
    <w:rsid w:val="00F909B5"/>
    <w:rsid w:val="00F91BC5"/>
    <w:rsid w:val="00F9477E"/>
    <w:rsid w:val="00F94891"/>
    <w:rsid w:val="00F949D3"/>
    <w:rsid w:val="00F95CE8"/>
    <w:rsid w:val="00F9620D"/>
    <w:rsid w:val="00F9665E"/>
    <w:rsid w:val="00F969CC"/>
    <w:rsid w:val="00F972B2"/>
    <w:rsid w:val="00FA0884"/>
    <w:rsid w:val="00FA1E4E"/>
    <w:rsid w:val="00FA202A"/>
    <w:rsid w:val="00FA3976"/>
    <w:rsid w:val="00FA4975"/>
    <w:rsid w:val="00FB0C4A"/>
    <w:rsid w:val="00FB138B"/>
    <w:rsid w:val="00FB426C"/>
    <w:rsid w:val="00FB685F"/>
    <w:rsid w:val="00FC2EE6"/>
    <w:rsid w:val="00FC3BBF"/>
    <w:rsid w:val="00FC5525"/>
    <w:rsid w:val="00FC5AE1"/>
    <w:rsid w:val="00FC6E49"/>
    <w:rsid w:val="00FC77C8"/>
    <w:rsid w:val="00FD0F5E"/>
    <w:rsid w:val="00FD106A"/>
    <w:rsid w:val="00FD17DF"/>
    <w:rsid w:val="00FD2852"/>
    <w:rsid w:val="00FD4A7B"/>
    <w:rsid w:val="00FD669F"/>
    <w:rsid w:val="00FD70F9"/>
    <w:rsid w:val="00FD7184"/>
    <w:rsid w:val="00FD78A7"/>
    <w:rsid w:val="00FE1887"/>
    <w:rsid w:val="00FE3339"/>
    <w:rsid w:val="00FE504A"/>
    <w:rsid w:val="00FE5809"/>
    <w:rsid w:val="00FE7FF3"/>
    <w:rsid w:val="00FF407D"/>
    <w:rsid w:val="00FF4474"/>
    <w:rsid w:val="00FF4EA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7"/>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7"/>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7"/>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7"/>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0"/>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7"/>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8"/>
      </w:numPr>
    </w:pPr>
  </w:style>
  <w:style w:type="numbering" w:customStyle="1" w:styleId="Estilo2">
    <w:name w:val="Estilo2"/>
    <w:uiPriority w:val="99"/>
    <w:rsid w:val="005C35CF"/>
    <w:pPr>
      <w:numPr>
        <w:numId w:val="29"/>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hyperlink" Target="http://compranet.hacienda.gob.mx"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sgadmon@puertodosbocas.com.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admon@puertodosbocas.com.mx" TargetMode="External"/><Relationship Id="rId23" Type="http://schemas.openxmlformats.org/officeDocument/2006/relationships/footer" Target="footer1.xml"/><Relationship Id="rId10" Type="http://schemas.openxmlformats.org/officeDocument/2006/relationships/hyperlink" Target="http://www.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55BBB-18FA-444B-94C6-6A503BB5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116</Pages>
  <Words>36086</Words>
  <Characters>198478</Characters>
  <Application>Microsoft Office Word</Application>
  <DocSecurity>0</DocSecurity>
  <Lines>1653</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JESUS CORDOVA PEREZ</cp:lastModifiedBy>
  <cp:revision>531</cp:revision>
  <cp:lastPrinted>2020-02-25T23:29:00Z</cp:lastPrinted>
  <dcterms:created xsi:type="dcterms:W3CDTF">2019-09-03T15:10:00Z</dcterms:created>
  <dcterms:modified xsi:type="dcterms:W3CDTF">2020-02-26T23:49:00Z</dcterms:modified>
</cp:coreProperties>
</file>