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CDD6C" w14:textId="77777777" w:rsidR="00833285" w:rsidRPr="00F7362D" w:rsidRDefault="00833285" w:rsidP="00833285">
      <w:pPr>
        <w:pStyle w:val="Cuerpo"/>
        <w:suppressAutoHyphens/>
        <w:spacing w:line="276" w:lineRule="auto"/>
        <w:jc w:val="center"/>
        <w:rPr>
          <w:rStyle w:val="Ninguno"/>
          <w:rFonts w:ascii="Montserrat" w:eastAsia="Calibri" w:hAnsi="Montserrat" w:cs="Calibri"/>
          <w:b/>
          <w:bCs/>
          <w:spacing w:val="-3"/>
          <w:sz w:val="20"/>
          <w:szCs w:val="20"/>
          <w:lang w:val="es-MX"/>
        </w:rPr>
      </w:pPr>
      <w:r w:rsidRPr="00F7362D">
        <w:rPr>
          <w:rStyle w:val="Ninguno"/>
          <w:rFonts w:ascii="Montserrat" w:hAnsi="Montserrat"/>
          <w:b/>
          <w:bCs/>
          <w:spacing w:val="-3"/>
          <w:sz w:val="20"/>
          <w:szCs w:val="20"/>
          <w:lang w:val="es-MX"/>
        </w:rPr>
        <w:t>FORMATO DE PÓLIZA FIANZA</w:t>
      </w:r>
      <w:r w:rsidRPr="00F7362D">
        <w:rPr>
          <w:rStyle w:val="Ninguno"/>
          <w:rFonts w:ascii="Montserrat" w:hAnsi="Montserrat"/>
          <w:spacing w:val="-3"/>
          <w:sz w:val="20"/>
          <w:szCs w:val="20"/>
          <w:lang w:val="es-MX"/>
        </w:rPr>
        <w:t xml:space="preserve"> </w:t>
      </w:r>
      <w:r w:rsidRPr="00F7362D">
        <w:rPr>
          <w:rStyle w:val="Ninguno"/>
          <w:rFonts w:ascii="Montserrat" w:hAnsi="Montserrat"/>
          <w:b/>
          <w:bCs/>
          <w:spacing w:val="-3"/>
          <w:sz w:val="20"/>
          <w:szCs w:val="20"/>
          <w:lang w:val="es-MX"/>
        </w:rPr>
        <w:t>PARA GARANTIZAR EL CUMPLIMIENTO</w:t>
      </w:r>
      <w:r w:rsidRPr="00F7362D">
        <w:rPr>
          <w:rStyle w:val="Ninguno"/>
          <w:rFonts w:ascii="Montserrat" w:hAnsi="Montserrat"/>
          <w:spacing w:val="-3"/>
          <w:sz w:val="20"/>
          <w:szCs w:val="20"/>
          <w:lang w:val="es-MX"/>
        </w:rPr>
        <w:t xml:space="preserve"> </w:t>
      </w:r>
      <w:r w:rsidRPr="00F7362D">
        <w:rPr>
          <w:rStyle w:val="Ninguno"/>
          <w:rFonts w:ascii="Montserrat" w:hAnsi="Montserrat"/>
          <w:b/>
          <w:bCs/>
          <w:spacing w:val="-3"/>
          <w:sz w:val="20"/>
          <w:szCs w:val="20"/>
          <w:lang w:val="es-MX"/>
        </w:rPr>
        <w:t>DEL CONTRATO.</w:t>
      </w:r>
    </w:p>
    <w:p w14:paraId="42B7500D" w14:textId="77777777" w:rsidR="00833285" w:rsidRPr="00F7362D" w:rsidRDefault="00833285" w:rsidP="00833285">
      <w:pPr>
        <w:shd w:val="clear" w:color="auto" w:fill="FFFFFF"/>
        <w:jc w:val="both"/>
        <w:rPr>
          <w:rFonts w:ascii="Montserrat" w:eastAsia="Times New Roman" w:hAnsi="Montserrat" w:cs="Arial"/>
          <w:b/>
          <w:bCs/>
          <w:color w:val="2F2F2F"/>
          <w:sz w:val="20"/>
          <w:szCs w:val="20"/>
          <w:lang w:eastAsia="es-MX"/>
        </w:rPr>
      </w:pPr>
    </w:p>
    <w:p w14:paraId="0D86D812" w14:textId="77777777" w:rsidR="00833285" w:rsidRPr="00F7362D" w:rsidRDefault="00833285" w:rsidP="00833285">
      <w:pPr>
        <w:shd w:val="clear" w:color="auto" w:fill="FFFFFF"/>
        <w:jc w:val="both"/>
        <w:rPr>
          <w:rFonts w:ascii="Montserrat" w:eastAsia="Times New Roman" w:hAnsi="Montserrat" w:cs="Arial"/>
          <w:b/>
          <w:bCs/>
          <w:color w:val="2F2F2F"/>
          <w:sz w:val="20"/>
          <w:szCs w:val="20"/>
          <w:lang w:eastAsia="es-MX"/>
        </w:rPr>
      </w:pPr>
    </w:p>
    <w:p w14:paraId="091BD9BF" w14:textId="77777777" w:rsidR="00833285" w:rsidRPr="00F7362D" w:rsidRDefault="00833285" w:rsidP="00833285">
      <w:pPr>
        <w:shd w:val="clear" w:color="auto" w:fill="FFFFFF"/>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MODELO DE LA PÓLIZA DE FIANZA PARA GARANTIZAR, ANTE LA ADMINISTRACIÓN PÚBLICA FEDERAL, EL CUMPLIMIENTO DEL CONTRATO DE: OBRA PÚBLICA O SERVICIOS RELACIONADOS CON LA MISMA. (ENTIDADES)</w:t>
      </w:r>
    </w:p>
    <w:p w14:paraId="0C7D388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bookmarkStart w:id="0" w:name="_GoBack"/>
      <w:bookmarkEnd w:id="0"/>
      <w:r w:rsidRPr="00F7362D">
        <w:rPr>
          <w:rFonts w:ascii="Montserrat" w:eastAsia="Times New Roman" w:hAnsi="Montserrat" w:cs="Arial"/>
          <w:b/>
          <w:bCs/>
          <w:color w:val="2F2F2F"/>
          <w:sz w:val="20"/>
          <w:szCs w:val="20"/>
          <w:lang w:eastAsia="es-MX"/>
        </w:rPr>
        <w:t>(Afianzadora o Aseguradora)</w:t>
      </w:r>
    </w:p>
    <w:p w14:paraId="3AED3E3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Denominación social: __________.</w:t>
      </w:r>
      <w:r w:rsidRPr="00F7362D">
        <w:rPr>
          <w:rFonts w:ascii="Montserrat" w:eastAsia="Times New Roman" w:hAnsi="Montserrat" w:cs="Arial"/>
          <w:color w:val="2F2F2F"/>
          <w:sz w:val="20"/>
          <w:szCs w:val="20"/>
          <w:lang w:eastAsia="es-MX"/>
        </w:rPr>
        <w:t> En lo sucesivo (la "Afianzadora" o la "Aseguradora")</w:t>
      </w:r>
    </w:p>
    <w:p w14:paraId="3A79D61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Domicilio: __________________.</w:t>
      </w:r>
    </w:p>
    <w:p w14:paraId="6F1837E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Autorización del Gobierno Federal para operar: _________ </w:t>
      </w:r>
      <w:r w:rsidRPr="00F7362D">
        <w:rPr>
          <w:rFonts w:ascii="Montserrat" w:eastAsia="Times New Roman" w:hAnsi="Montserrat" w:cs="Arial"/>
          <w:color w:val="2F2F2F"/>
          <w:sz w:val="20"/>
          <w:szCs w:val="20"/>
          <w:lang w:eastAsia="es-MX"/>
        </w:rPr>
        <w:t>(Número de oficio y fecha)</w:t>
      </w:r>
    </w:p>
    <w:p w14:paraId="0F26890B"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Beneficiaria:</w:t>
      </w:r>
    </w:p>
    <w:p w14:paraId="54642DE8"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(Nombre de la Entidad paraestatal), en lo sucesivo "la Beneficiaria".</w:t>
      </w:r>
    </w:p>
    <w:p w14:paraId="2241FEFD"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Domicilio: </w:t>
      </w:r>
      <w:r w:rsidRPr="00F7362D">
        <w:rPr>
          <w:rFonts w:ascii="Montserrat" w:eastAsia="Times New Roman" w:hAnsi="Montserrat" w:cs="Arial"/>
          <w:color w:val="2F2F2F"/>
          <w:sz w:val="20"/>
          <w:szCs w:val="20"/>
          <w:lang w:eastAsia="es-MX"/>
        </w:rPr>
        <w:t>_________________________________________.</w:t>
      </w:r>
    </w:p>
    <w:p w14:paraId="58E0045A"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El medio electrónico, por el cual se pueda enviar la fianza a "la Contratante" y a "la Beneficiaria": _______.</w:t>
      </w:r>
    </w:p>
    <w:p w14:paraId="2513E5BC"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Fiado (s): </w:t>
      </w:r>
      <w:r w:rsidRPr="00F7362D">
        <w:rPr>
          <w:rFonts w:ascii="Montserrat" w:eastAsia="Times New Roman" w:hAnsi="Montserrat" w:cs="Arial"/>
          <w:color w:val="2F2F2F"/>
          <w:sz w:val="20"/>
          <w:szCs w:val="20"/>
          <w:lang w:eastAsia="es-MX"/>
        </w:rPr>
        <w:t>(En caso de proposición conjunta, el nombre y datos de cada uno de ellos)</w:t>
      </w:r>
    </w:p>
    <w:p w14:paraId="07612C8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Nombre o denominación social: _____________________________.</w:t>
      </w:r>
    </w:p>
    <w:p w14:paraId="35F4DDC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RFC: __________.</w:t>
      </w:r>
    </w:p>
    <w:p w14:paraId="0DEBF1E2"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Domicilio: _____________________________.</w:t>
      </w:r>
      <w:r w:rsidRPr="00F7362D">
        <w:rPr>
          <w:rFonts w:ascii="Montserrat" w:eastAsia="Times New Roman" w:hAnsi="Montserrat" w:cs="Arial"/>
          <w:color w:val="2F2F2F"/>
          <w:sz w:val="20"/>
          <w:szCs w:val="20"/>
          <w:lang w:eastAsia="es-MX"/>
        </w:rPr>
        <w:t> (El mismo que aparezca en el contrato principal)</w:t>
      </w:r>
    </w:p>
    <w:p w14:paraId="2FAB2A7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Datos de la póliza:</w:t>
      </w:r>
    </w:p>
    <w:p w14:paraId="5489F0E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Número: _________________________. </w:t>
      </w:r>
      <w:r w:rsidRPr="00F7362D">
        <w:rPr>
          <w:rFonts w:ascii="Montserrat" w:eastAsia="Times New Roman" w:hAnsi="Montserrat" w:cs="Arial"/>
          <w:color w:val="2F2F2F"/>
          <w:sz w:val="20"/>
          <w:szCs w:val="20"/>
          <w:lang w:eastAsia="es-MX"/>
        </w:rPr>
        <w:t>(Número asignado por la "Afianzadora" o la "Aseguradora")</w:t>
      </w:r>
    </w:p>
    <w:p w14:paraId="4AEA97B1"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Monto Afianzado: _________________. </w:t>
      </w:r>
      <w:r w:rsidRPr="00F7362D">
        <w:rPr>
          <w:rFonts w:ascii="Montserrat" w:eastAsia="Times New Roman" w:hAnsi="Montserrat" w:cs="Arial"/>
          <w:color w:val="2F2F2F"/>
          <w:sz w:val="20"/>
          <w:szCs w:val="20"/>
          <w:lang w:eastAsia="es-MX"/>
        </w:rPr>
        <w:t>(Con letra y número, sin incluir el Impuesto al Valor Agregado).</w:t>
      </w:r>
    </w:p>
    <w:p w14:paraId="24CA44BC"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Moneda: _________.</w:t>
      </w:r>
    </w:p>
    <w:p w14:paraId="7EBB9531"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Fecha de expedición: ______________.</w:t>
      </w:r>
    </w:p>
    <w:p w14:paraId="7D578224"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Obligación garantizada</w:t>
      </w:r>
      <w:r w:rsidRPr="00F7362D">
        <w:rPr>
          <w:rFonts w:ascii="Montserrat" w:eastAsia="Times New Roman" w:hAnsi="Montserrat" w:cs="Arial"/>
          <w:color w:val="2F2F2F"/>
          <w:sz w:val="20"/>
          <w:szCs w:val="20"/>
          <w:lang w:eastAsia="es-MX"/>
        </w:rPr>
        <w:t>: El cumplimiento de las obligaciones estipuladas en el contrato en los términos de la Cláusula PRIMERA de la presente póliza de fianza.</w:t>
      </w:r>
    </w:p>
    <w:p w14:paraId="21289D56"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Naturaleza de las Obligaciones</w:t>
      </w:r>
      <w:r w:rsidRPr="00F7362D">
        <w:rPr>
          <w:rFonts w:ascii="Montserrat" w:eastAsia="Times New Roman" w:hAnsi="Montserrat" w:cs="Arial"/>
          <w:color w:val="2F2F2F"/>
          <w:sz w:val="20"/>
          <w:szCs w:val="20"/>
          <w:lang w:eastAsia="es-MX"/>
        </w:rPr>
        <w:t>: Indivisible, de conformidad con lo estipulado en el contrato.</w:t>
      </w:r>
    </w:p>
    <w:p w14:paraId="2E28A244"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obligación garantizada será indivisible y en caso de presentarse algún incumplimiento se hará efectiva por el monto total de las obligaciones garantizadas.</w:t>
      </w:r>
    </w:p>
    <w:p w14:paraId="67E5E31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Datos del contrato o pedido, en lo sucesivo el "Contrato":</w:t>
      </w:r>
    </w:p>
    <w:p w14:paraId="7946DC9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Número asignado por "la Contratante": _________________.</w:t>
      </w:r>
    </w:p>
    <w:p w14:paraId="2E8AC117"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Objeto: __________________________________________.</w:t>
      </w:r>
    </w:p>
    <w:p w14:paraId="1C1E569D"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Monto del Contrato: (</w:t>
      </w:r>
      <w:r w:rsidRPr="00F7362D">
        <w:rPr>
          <w:rFonts w:ascii="Montserrat" w:eastAsia="Times New Roman" w:hAnsi="Montserrat" w:cs="Arial"/>
          <w:color w:val="2F2F2F"/>
          <w:sz w:val="20"/>
          <w:szCs w:val="20"/>
          <w:lang w:eastAsia="es-MX"/>
        </w:rPr>
        <w:t>Con número y letra, sin el Impuesto al Valor Agregado)</w:t>
      </w:r>
    </w:p>
    <w:p w14:paraId="52ED94E8"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Moneda: _________________________________________.</w:t>
      </w:r>
    </w:p>
    <w:p w14:paraId="7F767A3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Fecha de suscripción: ______________________________.</w:t>
      </w:r>
    </w:p>
    <w:p w14:paraId="7F3CA749"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Tipo: </w:t>
      </w:r>
      <w:r w:rsidRPr="00F7362D">
        <w:rPr>
          <w:rFonts w:ascii="Montserrat" w:eastAsia="Times New Roman" w:hAnsi="Montserrat" w:cs="Arial"/>
          <w:color w:val="2F2F2F"/>
          <w:sz w:val="20"/>
          <w:szCs w:val="20"/>
          <w:lang w:eastAsia="es-MX"/>
        </w:rPr>
        <w:t>(Obra Pública o servicios relacionados con la misma).</w:t>
      </w:r>
    </w:p>
    <w:p w14:paraId="54EAAB02"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Obligación contractual para la garantía de cumplimiento: </w:t>
      </w:r>
      <w:r w:rsidRPr="00F7362D">
        <w:rPr>
          <w:rFonts w:ascii="Montserrat" w:eastAsia="Times New Roman" w:hAnsi="Montserrat" w:cs="Arial"/>
          <w:color w:val="2F2F2F"/>
          <w:sz w:val="20"/>
          <w:szCs w:val="20"/>
          <w:lang w:eastAsia="es-MX"/>
        </w:rPr>
        <w:t>Indivisible, de conformidad con lo estipulado en el contrato.</w:t>
      </w:r>
    </w:p>
    <w:p w14:paraId="49AF3F92"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Procedimiento al que se sujetará la presente póliza de fianza para hacerla efectiva: </w:t>
      </w:r>
      <w:r w:rsidRPr="00F7362D">
        <w:rPr>
          <w:rFonts w:ascii="Montserrat" w:eastAsia="Times New Roman" w:hAnsi="Montserrat" w:cs="Arial"/>
          <w:color w:val="2F2F2F"/>
          <w:sz w:val="20"/>
          <w:szCs w:val="20"/>
          <w:lang w:eastAsia="es-MX"/>
        </w:rPr>
        <w:t>El previsto en el artículo 279 de la Ley de Instituciones de Seguros y de Fianzas.</w:t>
      </w:r>
    </w:p>
    <w:p w14:paraId="6326A7B1"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Competencia y Jurisdicción: </w:t>
      </w:r>
      <w:r w:rsidRPr="00F7362D">
        <w:rPr>
          <w:rFonts w:ascii="Montserrat" w:eastAsia="Times New Roman" w:hAnsi="Montserrat" w:cs="Arial"/>
          <w:color w:val="2F2F2F"/>
          <w:sz w:val="20"/>
          <w:szCs w:val="20"/>
          <w:lang w:eastAsia="es-MX"/>
        </w:rPr>
        <w:t xml:space="preserve">Para todo lo relacionado con la presente póliza, el fiado, el fiador y cualesquier otro obligado, así como "la Beneficiaria", se someterán a la jurisdicción y competencia de los tribunales federales de </w:t>
      </w:r>
      <w:r w:rsidRPr="00F7362D">
        <w:rPr>
          <w:rFonts w:ascii="Montserrat" w:eastAsia="Times New Roman" w:hAnsi="Montserrat" w:cs="Arial"/>
          <w:color w:val="2F2F2F"/>
          <w:sz w:val="20"/>
          <w:szCs w:val="20"/>
          <w:highlight w:val="yellow"/>
          <w:lang w:eastAsia="es-MX"/>
        </w:rPr>
        <w:t>___________________ (precisar el lugar),</w:t>
      </w:r>
      <w:r w:rsidRPr="00F7362D">
        <w:rPr>
          <w:rFonts w:ascii="Montserrat" w:eastAsia="Times New Roman" w:hAnsi="Montserrat" w:cs="Arial"/>
          <w:color w:val="2F2F2F"/>
          <w:sz w:val="20"/>
          <w:szCs w:val="20"/>
          <w:lang w:eastAsia="es-MX"/>
        </w:rPr>
        <w:t xml:space="preserve"> renunciando al fuero que pudiera corresponderle en razón de su domicilio o por cualquier otra causa.</w:t>
      </w:r>
    </w:p>
    <w:p w14:paraId="5CFC2178"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presente fianza se expide de conformidad con lo dispuesto por los artículos 48, fracción II y último párrafo, y artículo 49, fracción II, de la Ley de Adquisiciones, Arrendamientos y Servicios del Sector Público, y 103 de su Reglamento.</w:t>
      </w:r>
    </w:p>
    <w:p w14:paraId="4F9CCF36"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lastRenderedPageBreak/>
        <w:t>La presente fianza se expide de conformidad con lo dispuesto por los artículos 48, fracción II y 49, fracción II, de la Ley de Obras Públicas y Servicios Relacionados con las Mismas, y artículo 98 de su Reglamento.</w:t>
      </w:r>
    </w:p>
    <w:p w14:paraId="4DC6238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u w:val="single"/>
          <w:lang w:eastAsia="es-MX"/>
        </w:rPr>
      </w:pPr>
      <w:r w:rsidRPr="00F7362D">
        <w:rPr>
          <w:rFonts w:ascii="Montserrat" w:eastAsia="Times New Roman" w:hAnsi="Montserrat" w:cs="Arial"/>
          <w:color w:val="2F2F2F"/>
          <w:sz w:val="20"/>
          <w:szCs w:val="20"/>
          <w:lang w:eastAsia="es-MX"/>
        </w:rPr>
        <w:t>Validación de la fianza en el portal de internet, dirección electrónica </w:t>
      </w:r>
      <w:hyperlink r:id="rId5" w:history="1">
        <w:r w:rsidRPr="00F7362D">
          <w:rPr>
            <w:rStyle w:val="Hipervnculo"/>
            <w:rFonts w:ascii="Montserrat" w:eastAsia="Times New Roman" w:hAnsi="Montserrat" w:cs="Arial"/>
            <w:sz w:val="20"/>
            <w:szCs w:val="20"/>
            <w:lang w:eastAsia="es-MX"/>
          </w:rPr>
          <w:t>www.amig.org.mx</w:t>
        </w:r>
      </w:hyperlink>
    </w:p>
    <w:p w14:paraId="454EEFBA"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p>
    <w:p w14:paraId="004F970E" w14:textId="77777777" w:rsidR="00833285" w:rsidRPr="00F7362D" w:rsidRDefault="00833285" w:rsidP="00833285">
      <w:pPr>
        <w:shd w:val="clear" w:color="auto" w:fill="FFFFFF"/>
        <w:jc w:val="center"/>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(Nombre del representante de la Afianzadora o Aseguradora)</w:t>
      </w:r>
    </w:p>
    <w:p w14:paraId="08629775" w14:textId="77777777" w:rsidR="00833285" w:rsidRPr="00F7362D" w:rsidRDefault="00833285" w:rsidP="00833285">
      <w:pPr>
        <w:shd w:val="clear" w:color="auto" w:fill="FFFFFF"/>
        <w:jc w:val="center"/>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CLÁUSULAS GENERALES A QUE SE SUJETARÁ LA PRESENTE PÓLIZA DE FIANZA PARA GARANTIZAR EL CUMPLIMIENTO DEL CONTRATO EN MATERIA DE OBRA PÚBLICA O SERVICIOS RELACIONADOS CON LA MISMA.</w:t>
      </w:r>
    </w:p>
    <w:p w14:paraId="49590CCA"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PRIMERA. - OBLIGACIÓN GARANTIZADA.</w:t>
      </w:r>
    </w:p>
    <w:p w14:paraId="784C8CD1"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Esta póliza de fianza garantiza el cumplimiento de las obligaciones estipuladas en el "Contrato" a que se refiere esta póliza y en sus convenios modificatorios que se hayan realizado o a los anexos del mismo, cuando no rebasen el porcentaje de ampliación indicado en la cláusula siguiente, aún y cuando parte de las obligaciones se subcontraten.</w:t>
      </w:r>
    </w:p>
    <w:p w14:paraId="2BC330FA"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SEGUNDA. - MONTO AFIANZADO.</w:t>
      </w:r>
    </w:p>
    <w:p w14:paraId="7A3AB4D1"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se compromete a pagar a la Beneficiaria, hasta el monto de esta póliza, que es (con número y letra sin incluir el Impuesto al Valor Agregado) que representa el ____ % (señalar el porcentaje con letra) del valor del "Contrato".</w:t>
      </w:r>
    </w:p>
    <w:p w14:paraId="3937B98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29D43BD8"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En el supuesto de que el porcentaje de aumento al "Contrato" en monto fuera superior a los indicados, (la "Afianzadora" o la "Aseguradora") se reserva el derecho de emitir los endosos subsecuentes, por la diferencia entre ambos montos sin embargo, previa solicitud del fiado, (la "Afianzadora" o la "Aseguradora") podrá garantizar dicha diferencia y emitirá el documento modificatorio correspondiente.</w:t>
      </w:r>
    </w:p>
    <w:p w14:paraId="4E0886DD"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382AAB5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TERCERA. - INDEMNIZACIÓN POR MORA.</w:t>
      </w:r>
    </w:p>
    <w:p w14:paraId="57FD223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se obliga a pagar la indemnización por mora que en su caso proceda de conformidad con el artículo 283 de la Ley de Instituciones de Seguros y de Fianzas.</w:t>
      </w:r>
    </w:p>
    <w:p w14:paraId="25179059"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CUARTA. - VIGENCIA.</w:t>
      </w:r>
    </w:p>
    <w:p w14:paraId="1409686C"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fianza permanecerá vigente hasta que se dé cumplimiento a la o las obligaciones que garantice en los términos del "Contrato" y continuará vigente en caso de que "la Contratante" otorgue prórroga o espera al cumplimiento del "Contrato", en los términos de la siguiente cláusula.</w:t>
      </w:r>
    </w:p>
    <w:p w14:paraId="47F7B2A7"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048D8C16"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De esta forma la vigencia de la fianza no podrá acotarse en razón del plazo establecido para cumplir la o las obligaciones contractuales.</w:t>
      </w:r>
    </w:p>
    <w:p w14:paraId="4543CC2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QUINTA. - PRÓRROGAS, ESPERAS O AMPLIACIÓN AL PLAZO DEL CONTRATO.</w:t>
      </w:r>
    </w:p>
    <w:p w14:paraId="54FCF6A6"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lastRenderedPageBreak/>
        <w:t>En caso de que se prorrogue el plazo originalmente señalado o conceder esperas o convenios de ampliación de plazo para el cumplimiento del contrato garantizado y sus anexos, el fiado dará aviso a (la "Afianzadora" o la "Aseguradora"), la cual deberá emitir los documentos modificatorios o endosos correspondientes.</w:t>
      </w:r>
    </w:p>
    <w:p w14:paraId="078F1467"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 </w:t>
      </w:r>
    </w:p>
    <w:p w14:paraId="170E5B95"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acepta expresamente garantizar la obligación a que esta póliza se refiere, aún en el caso de que se otorgue prórroga,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1CDC2465"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SEXTA. - SUPUESTOS DE SUSPENSIÓN.</w:t>
      </w:r>
    </w:p>
    <w:p w14:paraId="446CF22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Para garantizar el cumplimiento del contrato, en caso de suspensión de los trabajos por cualquier causa justificada en los términos de la Ley de Obras Públicas y Servicios Relacionados con las Mismas,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para lo cual bastará que el fiado exhiba a (la "Afianzadora" o la "Aseguradora") dichos documentos expedidos por "la Contratante".</w:t>
      </w:r>
    </w:p>
    <w:p w14:paraId="2293D775"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El aplazamiento derivado de la interposición de los recursos administrativos y medios de defensa legales, no modifica o altera el plazo de ejecución inicialmente pactado, por lo que subsistirán inalterados los términos y condiciones originalmente previstos, entendiendo que los endosos que emita (la "Afianzadora" o la "Aseguradora") por cualquiera de los supuestos referidos, formarán parte en su conjunto, solidaria e inseparable a la póliza inicial.</w:t>
      </w:r>
    </w:p>
    <w:p w14:paraId="1CBD69F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SÉPTIMA. - SUBJUDICIDAD.</w:t>
      </w:r>
    </w:p>
    <w:p w14:paraId="2995EC23"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subjúdice, en virtud de procedimiento ante autoridad judicial, administrativa o tribunal arbitral, salvo que el fiado obtenga la suspensión de su ejecución, ante dichas instancias.</w:t>
      </w:r>
    </w:p>
    <w:p w14:paraId="7790CD48"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092049C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 </w:t>
      </w:r>
    </w:p>
    <w:p w14:paraId="36BC270C"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OCTAVA. - COAFIANZAMIENTO O YUXTAPOSICIÓN DE GARANTÍAS.</w:t>
      </w:r>
    </w:p>
    <w:p w14:paraId="6B32CE93"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172BC7BA"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NOVENA. - CANCELACIÓN DE LA FIANZA.</w:t>
      </w:r>
    </w:p>
    <w:p w14:paraId="0599FAD3"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quedará liberada de su obligación fiadora siempre y cuando "la Contratante" le comunique por escrito, por conducto del servidor público facultado para ello, su conformidad para cancelar la presente garantía por haberse cumplido con las obligaciones a cargo del fiado y aceptado la garantía por defectos o vicios ocultos, acompañando al mismo el acta administrativa de extinción de derechos y obligaciones o, en su caso, el finiquito, y en el supuesto de existir saldos a cargo del fiado, la liquidación correspondiente.</w:t>
      </w:r>
    </w:p>
    <w:p w14:paraId="7F38125E"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lastRenderedPageBreak/>
        <w:t>El fiado podrá solicitar la cancelación de la fianza para lo cual deberá presentar a (la "Afianzadora" o la "Aseguradora) el acta administrativa de extinción de derechos y obligaciones o, en su caso, el finiquito, y en el supuesto de existir saldos a cargo del fiado, la liquidación correspondiente. Cuando el fiado solicite la cancelación derivado del pago realizado por saldos a su cargo o por el incumplimiento de obligaciones, deberá presentar el recibo de pago correspondiente.</w:t>
      </w:r>
    </w:p>
    <w:p w14:paraId="25259650"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DÉCIMA. - PROCEDIMIENTOS.</w:t>
      </w:r>
    </w:p>
    <w:p w14:paraId="2E043FC6"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"Afianzadora" o la "Aseguradora") acepta expresamente someterse al procedimiento previsto en el artículo 279 de la Ley de Instituciones de Seguros y de Fianzas para hacer efectiva la fianza.</w:t>
      </w:r>
    </w:p>
    <w:p w14:paraId="740F580F"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DÉCIMA PRIMERA. -RECLAMACIÓN</w:t>
      </w:r>
    </w:p>
    <w:p w14:paraId="0BB21C15"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"La Beneficiaria" podrá presentar la reclamación a que se refiere el artículo 279, de Ley de Instituciones de Seguros y de Fianzas en cualquier oficina, o sucursal de la Institución y ante cualquier apoderado o representante de la misma.</w:t>
      </w:r>
    </w:p>
    <w:p w14:paraId="4AEC0302"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b/>
          <w:bCs/>
          <w:color w:val="2F2F2F"/>
          <w:sz w:val="20"/>
          <w:szCs w:val="20"/>
          <w:lang w:eastAsia="es-MX"/>
        </w:rPr>
        <w:t>DÉCIMA SEGUNDA. - DISPOSICIONES APLICABLES.</w:t>
      </w:r>
    </w:p>
    <w:p w14:paraId="5B3C321A" w14:textId="77777777" w:rsidR="00833285" w:rsidRPr="00F7362D" w:rsidRDefault="00833285" w:rsidP="00833285">
      <w:pPr>
        <w:shd w:val="clear" w:color="auto" w:fill="FFFFFF"/>
        <w:ind w:firstLine="288"/>
        <w:jc w:val="both"/>
        <w:rPr>
          <w:rFonts w:ascii="Montserrat" w:eastAsia="Times New Roman" w:hAnsi="Montserrat" w:cs="Arial"/>
          <w:color w:val="2F2F2F"/>
          <w:sz w:val="20"/>
          <w:szCs w:val="20"/>
          <w:lang w:eastAsia="es-MX"/>
        </w:rPr>
      </w:pPr>
      <w:r w:rsidRPr="00F7362D">
        <w:rPr>
          <w:rFonts w:ascii="Montserrat" w:eastAsia="Times New Roman" w:hAnsi="Montserrat" w:cs="Arial"/>
          <w:color w:val="2F2F2F"/>
          <w:sz w:val="20"/>
          <w:szCs w:val="20"/>
          <w:lang w:eastAsia="es-MX"/>
        </w:rPr>
        <w:t>Será aplicable a esta póliza, en lo no previsto por la Ley de Instituciones de Seguros y de Fianzas la legislación mercantil y a falta de disposición expresa el Código Civil Federal.</w:t>
      </w:r>
    </w:p>
    <w:p w14:paraId="7142B981" w14:textId="5D9F3B25" w:rsidR="00493AD4" w:rsidRPr="00833285" w:rsidRDefault="00493AD4" w:rsidP="00833285"/>
    <w:sectPr w:rsidR="00493AD4" w:rsidRPr="0083328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ontserrat">
    <w:altName w:val="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9D0"/>
    <w:rsid w:val="00053890"/>
    <w:rsid w:val="000F7D99"/>
    <w:rsid w:val="00324801"/>
    <w:rsid w:val="00335A89"/>
    <w:rsid w:val="003A18DD"/>
    <w:rsid w:val="00493AD4"/>
    <w:rsid w:val="00540336"/>
    <w:rsid w:val="005A5568"/>
    <w:rsid w:val="005A75C6"/>
    <w:rsid w:val="006F0223"/>
    <w:rsid w:val="00833285"/>
    <w:rsid w:val="00A42175"/>
    <w:rsid w:val="00A46F3C"/>
    <w:rsid w:val="00C162EF"/>
    <w:rsid w:val="00C342B8"/>
    <w:rsid w:val="00CA0523"/>
    <w:rsid w:val="00D27507"/>
    <w:rsid w:val="00D744E5"/>
    <w:rsid w:val="00D9577A"/>
    <w:rsid w:val="00DD052C"/>
    <w:rsid w:val="00DF639E"/>
    <w:rsid w:val="00E65F75"/>
    <w:rsid w:val="00E92B5D"/>
    <w:rsid w:val="00F239D0"/>
    <w:rsid w:val="00F551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0566C"/>
  <w15:chartTrackingRefBased/>
  <w15:docId w15:val="{659B42BC-D458-4153-A48B-6EC3B681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285"/>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162EF"/>
  </w:style>
  <w:style w:type="character" w:styleId="Hipervnculo">
    <w:name w:val="Hyperlink"/>
    <w:basedOn w:val="Fuentedeprrafopredeter"/>
    <w:unhideWhenUsed/>
    <w:rsid w:val="00833285"/>
    <w:rPr>
      <w:color w:val="0563C1" w:themeColor="hyperlink"/>
      <w:u w:val="single"/>
    </w:rPr>
  </w:style>
  <w:style w:type="paragraph" w:customStyle="1" w:styleId="Cuerpo">
    <w:name w:val="Cuerpo"/>
    <w:rsid w:val="00833285"/>
    <w:pPr>
      <w:autoSpaceDN w:val="0"/>
      <w:spacing w:after="0" w:line="240" w:lineRule="auto"/>
    </w:pPr>
    <w:rPr>
      <w:rFonts w:ascii="Helvetica" w:eastAsia="Times New Roman" w:hAnsi="Helvetica" w:cs="Arial Unicode MS"/>
      <w:color w:val="000000"/>
      <w:lang w:val="es-ES_tradnl" w:eastAsia="es-MX"/>
    </w:rPr>
  </w:style>
  <w:style w:type="character" w:customStyle="1" w:styleId="Ninguno">
    <w:name w:val="Ninguno"/>
    <w:rsid w:val="00833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amig.org.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40FCA-02F5-47AD-AE14-94FE00CCE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1787</Words>
  <Characters>9830</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Ruiz garcia</dc:creator>
  <cp:keywords/>
  <dc:description/>
  <cp:lastModifiedBy>Asesoria Precios Unitarios</cp:lastModifiedBy>
  <cp:revision>14</cp:revision>
  <dcterms:created xsi:type="dcterms:W3CDTF">2021-06-04T20:40:00Z</dcterms:created>
  <dcterms:modified xsi:type="dcterms:W3CDTF">2022-06-21T15:19:00Z</dcterms:modified>
</cp:coreProperties>
</file>